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A0"/>
      </w:tblPr>
      <w:tblGrid>
        <w:gridCol w:w="4395"/>
        <w:gridCol w:w="5243"/>
      </w:tblGrid>
      <w:tr w:rsidR="000340CE" w:rsidTr="00A17C81">
        <w:tc>
          <w:tcPr>
            <w:tcW w:w="4395" w:type="dxa"/>
          </w:tcPr>
          <w:p w:rsidR="000340CE" w:rsidRPr="00A17C81" w:rsidRDefault="000340CE" w:rsidP="00A17C81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5243" w:type="dxa"/>
          </w:tcPr>
          <w:p w:rsidR="000340CE" w:rsidRPr="00A17C81" w:rsidRDefault="000340CE" w:rsidP="00A17C81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ЗАТВЕРДЖЕНО</w:t>
            </w:r>
          </w:p>
          <w:p w:rsidR="000340CE" w:rsidRPr="00A17C81" w:rsidRDefault="000340CE" w:rsidP="00A17C81">
            <w:pPr>
              <w:jc w:val="both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Рішення Сарненської районної ради</w:t>
            </w:r>
          </w:p>
          <w:p w:rsidR="000340CE" w:rsidRPr="00A17C81" w:rsidRDefault="000340CE" w:rsidP="00A17C81">
            <w:pPr>
              <w:jc w:val="both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від «</w:t>
            </w:r>
            <w:r>
              <w:rPr>
                <w:b/>
                <w:sz w:val="28"/>
                <w:szCs w:val="28"/>
                <w:lang w:val="uk-UA"/>
              </w:rPr>
              <w:t>26</w:t>
            </w:r>
            <w:r w:rsidRPr="00A17C81">
              <w:rPr>
                <w:b/>
                <w:sz w:val="28"/>
                <w:szCs w:val="28"/>
                <w:lang w:val="uk-UA"/>
              </w:rPr>
              <w:t>»</w:t>
            </w:r>
            <w:r>
              <w:rPr>
                <w:b/>
                <w:sz w:val="28"/>
                <w:szCs w:val="28"/>
                <w:lang w:val="uk-UA"/>
              </w:rPr>
              <w:t xml:space="preserve"> жовтня</w:t>
            </w:r>
            <w:r w:rsidRPr="00A17C81">
              <w:rPr>
                <w:b/>
                <w:sz w:val="28"/>
                <w:szCs w:val="28"/>
                <w:lang w:val="uk-UA"/>
              </w:rPr>
              <w:t xml:space="preserve"> 2018 року</w:t>
            </w:r>
          </w:p>
          <w:p w:rsidR="000340CE" w:rsidRPr="00A17C81" w:rsidRDefault="000340CE" w:rsidP="00A17C81">
            <w:pPr>
              <w:jc w:val="both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№</w:t>
            </w:r>
            <w:r>
              <w:rPr>
                <w:b/>
                <w:sz w:val="28"/>
                <w:szCs w:val="28"/>
                <w:lang w:val="uk-UA"/>
              </w:rPr>
              <w:t>731</w:t>
            </w:r>
          </w:p>
        </w:tc>
      </w:tr>
    </w:tbl>
    <w:p w:rsidR="000340CE" w:rsidRDefault="000340CE" w:rsidP="00B173BB">
      <w:pPr>
        <w:jc w:val="center"/>
        <w:rPr>
          <w:b/>
          <w:sz w:val="28"/>
          <w:szCs w:val="28"/>
          <w:lang w:val="uk-UA"/>
        </w:rPr>
      </w:pPr>
    </w:p>
    <w:p w:rsidR="000340CE" w:rsidRDefault="000340CE" w:rsidP="00B173BB">
      <w:pPr>
        <w:jc w:val="center"/>
        <w:rPr>
          <w:b/>
          <w:sz w:val="28"/>
          <w:szCs w:val="28"/>
          <w:lang w:val="uk-UA"/>
        </w:rPr>
      </w:pPr>
    </w:p>
    <w:p w:rsidR="000340CE" w:rsidRDefault="000340CE" w:rsidP="00B173BB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ПЕРЕЛІК</w:t>
      </w:r>
    </w:p>
    <w:p w:rsidR="000340CE" w:rsidRDefault="000340CE" w:rsidP="00B173BB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об’єктів спільної власності територіальних громад Сарненського району, що підлягають приватизації </w:t>
      </w:r>
    </w:p>
    <w:p w:rsidR="000340CE" w:rsidRDefault="000340CE">
      <w:pPr>
        <w:rPr>
          <w:lang w:val="uk-UA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96"/>
        <w:gridCol w:w="2701"/>
        <w:gridCol w:w="2410"/>
        <w:gridCol w:w="1994"/>
        <w:gridCol w:w="1692"/>
      </w:tblGrid>
      <w:tr w:rsidR="000340CE" w:rsidTr="00A17C81">
        <w:tc>
          <w:tcPr>
            <w:tcW w:w="696" w:type="dxa"/>
          </w:tcPr>
          <w:p w:rsidR="000340CE" w:rsidRPr="00A17C81" w:rsidRDefault="000340CE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№</w:t>
            </w:r>
          </w:p>
          <w:p w:rsidR="000340CE" w:rsidRPr="00A17C81" w:rsidRDefault="000340CE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з/п</w:t>
            </w:r>
          </w:p>
        </w:tc>
        <w:tc>
          <w:tcPr>
            <w:tcW w:w="2701" w:type="dxa"/>
          </w:tcPr>
          <w:p w:rsidR="000340CE" w:rsidRPr="00A17C81" w:rsidRDefault="000340CE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Назва майна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Адреса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Балансоутримувач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Примітки</w:t>
            </w:r>
          </w:p>
        </w:tc>
      </w:tr>
      <w:tr w:rsidR="000340CE" w:rsidTr="00A17C81">
        <w:trPr>
          <w:trHeight w:val="360"/>
        </w:trPr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Майновий комплекс «Дубки», у тому числі:</w:t>
            </w:r>
          </w:p>
        </w:tc>
        <w:tc>
          <w:tcPr>
            <w:tcW w:w="2410" w:type="dxa"/>
            <w:vMerge w:val="restart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  <w:vMerge w:val="restart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  <w:vMerge w:val="restart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rPr>
          <w:trHeight w:val="1860"/>
        </w:trPr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1.1.</w:t>
            </w:r>
          </w:p>
        </w:tc>
        <w:tc>
          <w:tcPr>
            <w:tcW w:w="2701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корпус № 1</w:t>
            </w:r>
          </w:p>
        </w:tc>
        <w:tc>
          <w:tcPr>
            <w:tcW w:w="2410" w:type="dxa"/>
            <w:vMerge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994" w:type="dxa"/>
            <w:vMerge/>
          </w:tcPr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692" w:type="dxa"/>
            <w:vMerge/>
          </w:tcPr>
          <w:p w:rsidR="000340CE" w:rsidRPr="00A17C81" w:rsidRDefault="000340CE" w:rsidP="00E47BB7">
            <w:pPr>
              <w:rPr>
                <w:lang w:val="uk-UA"/>
              </w:rPr>
            </w:pP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1.2.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корпус № 2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1.3.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корпус № 3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1.4.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котельня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1.5.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господарчий корпус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1.6.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клуб-їдальня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7.вул. Лісова, 8.5,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</w:t>
            </w:r>
            <w:bookmarkStart w:id="0" w:name="_GoBack"/>
            <w:bookmarkEnd w:id="0"/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1.7.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дизельна електростанція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1.8.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артезіанська свердловина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1.9.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вбиральня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1.10.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водонапірна башта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1.11.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огорожа території Дубки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1.12.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пожежний резервуар (2 шт)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1.13.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колодязі для гасіння пожежі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1.14.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станція біологічної очистки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0340CE" w:rsidTr="00A17C81">
        <w:tc>
          <w:tcPr>
            <w:tcW w:w="696" w:type="dxa"/>
          </w:tcPr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</w:p>
          <w:p w:rsidR="000340CE" w:rsidRPr="00A17C81" w:rsidRDefault="000340CE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2.</w:t>
            </w:r>
          </w:p>
        </w:tc>
        <w:tc>
          <w:tcPr>
            <w:tcW w:w="2701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Будівля гаражів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(4 бокси)</w:t>
            </w:r>
          </w:p>
        </w:tc>
        <w:tc>
          <w:tcPr>
            <w:tcW w:w="2410" w:type="dxa"/>
          </w:tcPr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0340CE" w:rsidRPr="00A17C81" w:rsidRDefault="000340CE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0340CE" w:rsidRPr="00A17C81" w:rsidRDefault="000340CE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Комунальний заклад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0340CE" w:rsidRPr="00A17C81" w:rsidRDefault="000340CE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0340CE" w:rsidRPr="00A17C81" w:rsidRDefault="000340CE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</w:tbl>
    <w:p w:rsidR="000340CE" w:rsidRPr="00B173BB" w:rsidRDefault="000340CE">
      <w:pPr>
        <w:rPr>
          <w:lang w:val="uk-UA"/>
        </w:rPr>
      </w:pPr>
    </w:p>
    <w:sectPr w:rsidR="000340CE" w:rsidRPr="00B173BB" w:rsidSect="008A6113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18B5"/>
    <w:rsid w:val="000340CE"/>
    <w:rsid w:val="000804A1"/>
    <w:rsid w:val="00084B2D"/>
    <w:rsid w:val="00087DC7"/>
    <w:rsid w:val="00365D6F"/>
    <w:rsid w:val="00394F43"/>
    <w:rsid w:val="003B47B1"/>
    <w:rsid w:val="008A6113"/>
    <w:rsid w:val="008C44C1"/>
    <w:rsid w:val="009918B5"/>
    <w:rsid w:val="00A17C81"/>
    <w:rsid w:val="00B173BB"/>
    <w:rsid w:val="00C9295E"/>
    <w:rsid w:val="00D257C6"/>
    <w:rsid w:val="00D629A1"/>
    <w:rsid w:val="00E47BB7"/>
    <w:rsid w:val="00FF10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73BB"/>
    <w:rPr>
      <w:rFonts w:ascii="Times New Roman" w:hAnsi="Times New Roman"/>
      <w:sz w:val="24"/>
      <w:szCs w:val="24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173B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8A61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A6113"/>
    <w:rPr>
      <w:rFonts w:ascii="Segoe UI" w:hAnsi="Segoe UI" w:cs="Segoe UI"/>
      <w:sz w:val="18"/>
      <w:szCs w:val="1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2240</Words>
  <Characters>1278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ЗАТВЕРДЖЕНО</dc:title>
  <dc:subject/>
  <dc:creator>адмін</dc:creator>
  <cp:keywords/>
  <dc:description/>
  <cp:lastModifiedBy>адмін</cp:lastModifiedBy>
  <cp:revision>3</cp:revision>
  <cp:lastPrinted>2018-10-09T08:06:00Z</cp:lastPrinted>
  <dcterms:created xsi:type="dcterms:W3CDTF">2018-10-09T08:36:00Z</dcterms:created>
  <dcterms:modified xsi:type="dcterms:W3CDTF">2018-10-31T12:28:00Z</dcterms:modified>
</cp:coreProperties>
</file>