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1533" w:rsidRPr="008C097D" w:rsidRDefault="008D1533" w:rsidP="008D1533">
      <w:pPr>
        <w:ind w:left="4248"/>
        <w:rPr>
          <w:sz w:val="28"/>
          <w:szCs w:val="28"/>
        </w:rPr>
      </w:pPr>
      <w:r>
        <w:rPr>
          <w:sz w:val="28"/>
          <w:szCs w:val="28"/>
        </w:rPr>
        <w:t>Додаток</w:t>
      </w:r>
    </w:p>
    <w:p w:rsidR="008D1533" w:rsidRPr="008C097D" w:rsidRDefault="008D1533" w:rsidP="008D1533">
      <w:pPr>
        <w:ind w:left="3540" w:firstLine="708"/>
        <w:rPr>
          <w:sz w:val="28"/>
          <w:szCs w:val="28"/>
        </w:rPr>
      </w:pPr>
      <w:r w:rsidRPr="008C097D">
        <w:rPr>
          <w:sz w:val="28"/>
          <w:szCs w:val="28"/>
        </w:rPr>
        <w:t>до рішення Сарненської районної ради</w:t>
      </w:r>
    </w:p>
    <w:p w:rsidR="008D1533" w:rsidRPr="008C097D" w:rsidRDefault="008D1533" w:rsidP="008D1533">
      <w:pPr>
        <w:ind w:left="3545" w:firstLine="703"/>
        <w:rPr>
          <w:sz w:val="28"/>
          <w:szCs w:val="28"/>
        </w:rPr>
      </w:pPr>
      <w:r w:rsidRPr="008C097D">
        <w:rPr>
          <w:sz w:val="28"/>
          <w:szCs w:val="28"/>
        </w:rPr>
        <w:t xml:space="preserve">від </w:t>
      </w:r>
      <w:r w:rsidR="004D4C67">
        <w:rPr>
          <w:sz w:val="28"/>
          <w:szCs w:val="28"/>
        </w:rPr>
        <w:t>05</w:t>
      </w:r>
      <w:r>
        <w:rPr>
          <w:sz w:val="28"/>
          <w:szCs w:val="28"/>
        </w:rPr>
        <w:t xml:space="preserve"> жовтня</w:t>
      </w:r>
      <w:r w:rsidRPr="008C097D">
        <w:rPr>
          <w:sz w:val="28"/>
          <w:szCs w:val="28"/>
        </w:rPr>
        <w:t xml:space="preserve"> 20</w:t>
      </w:r>
      <w:r>
        <w:rPr>
          <w:sz w:val="28"/>
          <w:szCs w:val="28"/>
        </w:rPr>
        <w:t>21</w:t>
      </w:r>
      <w:r w:rsidRPr="008C097D">
        <w:rPr>
          <w:sz w:val="28"/>
          <w:szCs w:val="28"/>
        </w:rPr>
        <w:t xml:space="preserve"> року</w:t>
      </w:r>
    </w:p>
    <w:p w:rsidR="00895DE7" w:rsidRDefault="008D1533" w:rsidP="003C68B6">
      <w:pPr>
        <w:ind w:left="3540" w:firstLine="708"/>
        <w:rPr>
          <w:sz w:val="28"/>
          <w:szCs w:val="28"/>
        </w:rPr>
      </w:pPr>
      <w:r w:rsidRPr="008C097D">
        <w:rPr>
          <w:sz w:val="28"/>
          <w:szCs w:val="28"/>
        </w:rPr>
        <w:t>№</w:t>
      </w:r>
      <w:r>
        <w:rPr>
          <w:sz w:val="28"/>
          <w:szCs w:val="28"/>
        </w:rPr>
        <w:t xml:space="preserve"> </w:t>
      </w:r>
      <w:r w:rsidR="004D4C67">
        <w:rPr>
          <w:sz w:val="28"/>
          <w:szCs w:val="28"/>
        </w:rPr>
        <w:t>154</w:t>
      </w:r>
    </w:p>
    <w:p w:rsidR="003C68B6" w:rsidRDefault="003C68B6" w:rsidP="003C68B6">
      <w:pPr>
        <w:ind w:left="3540" w:firstLine="708"/>
        <w:rPr>
          <w:sz w:val="28"/>
          <w:szCs w:val="28"/>
        </w:rPr>
      </w:pPr>
    </w:p>
    <w:p w:rsidR="0088260B" w:rsidRDefault="0088260B" w:rsidP="0088260B">
      <w:pPr>
        <w:rPr>
          <w:sz w:val="28"/>
          <w:szCs w:val="28"/>
        </w:rPr>
      </w:pPr>
    </w:p>
    <w:p w:rsidR="0088260B" w:rsidRDefault="0088260B" w:rsidP="0088260B">
      <w:pPr>
        <w:ind w:right="-142"/>
        <w:jc w:val="center"/>
        <w:rPr>
          <w:sz w:val="28"/>
          <w:szCs w:val="28"/>
        </w:rPr>
      </w:pPr>
    </w:p>
    <w:p w:rsidR="0088260B" w:rsidRDefault="0088260B" w:rsidP="0088260B">
      <w:pPr>
        <w:ind w:right="-142"/>
        <w:jc w:val="center"/>
        <w:rPr>
          <w:sz w:val="28"/>
          <w:szCs w:val="28"/>
        </w:rPr>
      </w:pPr>
      <w:r>
        <w:rPr>
          <w:sz w:val="28"/>
          <w:szCs w:val="28"/>
        </w:rPr>
        <w:t>Перелік індивідуально визначеного майна, яке передається із спільної власності територіальних громад Дубровицького району у комунальну власність Дубровицької міської ради</w:t>
      </w:r>
    </w:p>
    <w:p w:rsidR="0088260B" w:rsidRDefault="0088260B" w:rsidP="0088260B">
      <w:pPr>
        <w:ind w:right="-142"/>
        <w:jc w:val="center"/>
        <w:rPr>
          <w:sz w:val="28"/>
          <w:szCs w:val="28"/>
        </w:rPr>
      </w:pPr>
    </w:p>
    <w:tbl>
      <w:tblPr>
        <w:tblStyle w:val="a5"/>
        <w:tblW w:w="0" w:type="auto"/>
        <w:tblLook w:val="04A0"/>
      </w:tblPr>
      <w:tblGrid>
        <w:gridCol w:w="556"/>
        <w:gridCol w:w="4259"/>
        <w:gridCol w:w="1701"/>
        <w:gridCol w:w="2977"/>
      </w:tblGrid>
      <w:tr w:rsidR="0088260B" w:rsidTr="0088260B">
        <w:tc>
          <w:tcPr>
            <w:tcW w:w="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260B" w:rsidRDefault="0088260B">
            <w:pPr>
              <w:ind w:right="-14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№ з/п</w:t>
            </w:r>
          </w:p>
        </w:tc>
        <w:tc>
          <w:tcPr>
            <w:tcW w:w="4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260B" w:rsidRDefault="0088260B">
            <w:pPr>
              <w:ind w:right="-142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Найменування </w:t>
            </w:r>
          </w:p>
          <w:p w:rsidR="0088260B" w:rsidRDefault="0088260B">
            <w:pPr>
              <w:ind w:right="-142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майна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260B" w:rsidRDefault="0088260B">
            <w:pPr>
              <w:ind w:right="-142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Кількість</w:t>
            </w:r>
          </w:p>
          <w:p w:rsidR="0088260B" w:rsidRDefault="0088260B">
            <w:pPr>
              <w:ind w:right="-142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(шт.)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260B" w:rsidRDefault="0088260B">
            <w:pPr>
              <w:ind w:right="-142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Первісна (балансова) вартість</w:t>
            </w:r>
          </w:p>
          <w:p w:rsidR="0088260B" w:rsidRDefault="0088260B">
            <w:pPr>
              <w:ind w:right="-142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(грн)</w:t>
            </w:r>
          </w:p>
        </w:tc>
      </w:tr>
      <w:tr w:rsidR="0088260B" w:rsidTr="0088260B">
        <w:tc>
          <w:tcPr>
            <w:tcW w:w="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260B" w:rsidRDefault="0088260B">
            <w:pPr>
              <w:ind w:right="-14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</w:p>
        </w:tc>
        <w:tc>
          <w:tcPr>
            <w:tcW w:w="4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260B" w:rsidRDefault="0088260B">
            <w:pPr>
              <w:ind w:right="-14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Стіл комп’ютерний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260B" w:rsidRDefault="0088260B">
            <w:pPr>
              <w:ind w:right="-142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260B" w:rsidRDefault="0088260B">
            <w:pPr>
              <w:ind w:right="-142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3200,00</w:t>
            </w:r>
          </w:p>
        </w:tc>
      </w:tr>
      <w:tr w:rsidR="0088260B" w:rsidTr="0088260B">
        <w:tc>
          <w:tcPr>
            <w:tcW w:w="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260B" w:rsidRDefault="0088260B">
            <w:pPr>
              <w:ind w:right="-14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</w:tc>
        <w:tc>
          <w:tcPr>
            <w:tcW w:w="4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260B" w:rsidRDefault="0088260B">
            <w:pPr>
              <w:ind w:right="-14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Стіл офісний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260B" w:rsidRDefault="0088260B">
            <w:pPr>
              <w:ind w:right="-142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260B" w:rsidRDefault="0088260B">
            <w:pPr>
              <w:ind w:right="-142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1535,00</w:t>
            </w:r>
          </w:p>
        </w:tc>
      </w:tr>
      <w:tr w:rsidR="0088260B" w:rsidTr="0088260B">
        <w:tc>
          <w:tcPr>
            <w:tcW w:w="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260B" w:rsidRDefault="0088260B">
            <w:pPr>
              <w:ind w:right="-14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</w:p>
        </w:tc>
        <w:tc>
          <w:tcPr>
            <w:tcW w:w="4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260B" w:rsidRDefault="0088260B">
            <w:pPr>
              <w:ind w:right="-14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Тумба кутова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260B" w:rsidRDefault="0088260B">
            <w:pPr>
              <w:ind w:right="-142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260B" w:rsidRDefault="0088260B">
            <w:pPr>
              <w:ind w:right="-142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280,00</w:t>
            </w:r>
          </w:p>
        </w:tc>
      </w:tr>
      <w:tr w:rsidR="0088260B" w:rsidTr="0088260B">
        <w:tc>
          <w:tcPr>
            <w:tcW w:w="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260B" w:rsidRDefault="0088260B">
            <w:pPr>
              <w:ind w:right="-14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  <w:tc>
          <w:tcPr>
            <w:tcW w:w="4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260B" w:rsidRDefault="0088260B">
            <w:pPr>
              <w:ind w:right="-14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Шафа 2-х дверна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260B" w:rsidRDefault="0088260B">
            <w:pPr>
              <w:ind w:right="-142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260B" w:rsidRDefault="0088260B">
            <w:pPr>
              <w:ind w:right="-142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423,00</w:t>
            </w:r>
          </w:p>
        </w:tc>
      </w:tr>
      <w:tr w:rsidR="0088260B" w:rsidTr="0088260B">
        <w:tc>
          <w:tcPr>
            <w:tcW w:w="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260B" w:rsidRDefault="0088260B">
            <w:pPr>
              <w:ind w:right="-14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</w:t>
            </w:r>
          </w:p>
        </w:tc>
        <w:tc>
          <w:tcPr>
            <w:tcW w:w="4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260B" w:rsidRDefault="0088260B">
            <w:pPr>
              <w:ind w:right="-14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Шафа книжкова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260B" w:rsidRDefault="0088260B">
            <w:pPr>
              <w:ind w:right="-142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260B" w:rsidRDefault="0088260B">
            <w:pPr>
              <w:ind w:right="-142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737,00</w:t>
            </w:r>
            <w:bookmarkStart w:id="0" w:name="_GoBack"/>
            <w:bookmarkEnd w:id="0"/>
          </w:p>
        </w:tc>
      </w:tr>
      <w:tr w:rsidR="0088260B" w:rsidTr="0088260B">
        <w:tc>
          <w:tcPr>
            <w:tcW w:w="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260B" w:rsidRDefault="0088260B">
            <w:pPr>
              <w:ind w:right="-14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</w:p>
        </w:tc>
        <w:tc>
          <w:tcPr>
            <w:tcW w:w="4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260B" w:rsidRDefault="0088260B">
            <w:pPr>
              <w:ind w:right="-14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Стільці м’які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260B" w:rsidRDefault="0088260B">
            <w:pPr>
              <w:ind w:right="-142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260B" w:rsidRDefault="0088260B">
            <w:pPr>
              <w:ind w:right="-142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1324,00</w:t>
            </w:r>
          </w:p>
        </w:tc>
      </w:tr>
      <w:tr w:rsidR="0088260B" w:rsidTr="0088260B">
        <w:tc>
          <w:tcPr>
            <w:tcW w:w="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260B" w:rsidRDefault="0088260B">
            <w:pPr>
              <w:ind w:right="-14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</w:p>
        </w:tc>
        <w:tc>
          <w:tcPr>
            <w:tcW w:w="4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260B" w:rsidRDefault="0088260B">
            <w:pPr>
              <w:ind w:right="-14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Системний блок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260B" w:rsidRDefault="0088260B">
            <w:pPr>
              <w:ind w:right="-142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260B" w:rsidRDefault="0088260B">
            <w:pPr>
              <w:ind w:right="-142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17031,00</w:t>
            </w:r>
          </w:p>
        </w:tc>
      </w:tr>
      <w:tr w:rsidR="0088260B" w:rsidTr="0088260B">
        <w:tc>
          <w:tcPr>
            <w:tcW w:w="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260B" w:rsidRDefault="0088260B">
            <w:pPr>
              <w:ind w:right="-14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</w:p>
        </w:tc>
        <w:tc>
          <w:tcPr>
            <w:tcW w:w="4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260B" w:rsidRDefault="0088260B">
            <w:pPr>
              <w:ind w:right="-14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Монітор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260B" w:rsidRDefault="0088260B">
            <w:pPr>
              <w:ind w:right="-142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260B" w:rsidRDefault="0088260B">
            <w:pPr>
              <w:ind w:right="-142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8056,00</w:t>
            </w:r>
          </w:p>
        </w:tc>
      </w:tr>
      <w:tr w:rsidR="0088260B" w:rsidTr="0088260B">
        <w:tc>
          <w:tcPr>
            <w:tcW w:w="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260B" w:rsidRDefault="0088260B">
            <w:pPr>
              <w:ind w:right="-14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</w:t>
            </w:r>
          </w:p>
        </w:tc>
        <w:tc>
          <w:tcPr>
            <w:tcW w:w="4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260B" w:rsidRDefault="0088260B">
            <w:pPr>
              <w:ind w:right="-14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Холодильник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260B" w:rsidRDefault="0088260B">
            <w:pPr>
              <w:ind w:right="-142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260B" w:rsidRDefault="0088260B">
            <w:pPr>
              <w:ind w:right="-142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1223,00</w:t>
            </w:r>
          </w:p>
        </w:tc>
      </w:tr>
      <w:tr w:rsidR="0088260B" w:rsidTr="0088260B">
        <w:tc>
          <w:tcPr>
            <w:tcW w:w="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260B" w:rsidRDefault="0088260B">
            <w:pPr>
              <w:ind w:right="-14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</w:t>
            </w:r>
          </w:p>
        </w:tc>
        <w:tc>
          <w:tcPr>
            <w:tcW w:w="4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260B" w:rsidRDefault="0088260B">
            <w:pPr>
              <w:ind w:right="-14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Принтер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260B" w:rsidRDefault="0088260B">
            <w:pPr>
              <w:ind w:right="-142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260B" w:rsidRDefault="0088260B">
            <w:pPr>
              <w:ind w:right="-142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7525,00</w:t>
            </w:r>
          </w:p>
        </w:tc>
      </w:tr>
      <w:tr w:rsidR="0088260B" w:rsidTr="0088260B">
        <w:tc>
          <w:tcPr>
            <w:tcW w:w="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260B" w:rsidRDefault="0088260B">
            <w:pPr>
              <w:ind w:right="-14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</w:t>
            </w:r>
          </w:p>
        </w:tc>
        <w:tc>
          <w:tcPr>
            <w:tcW w:w="4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260B" w:rsidRDefault="0088260B">
            <w:pPr>
              <w:ind w:right="-14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Комп’ютер портативний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260B" w:rsidRDefault="0088260B">
            <w:pPr>
              <w:ind w:right="-142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260B" w:rsidRDefault="0088260B">
            <w:pPr>
              <w:ind w:right="-142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8334,00</w:t>
            </w:r>
          </w:p>
        </w:tc>
      </w:tr>
      <w:tr w:rsidR="0088260B" w:rsidTr="0088260B">
        <w:tc>
          <w:tcPr>
            <w:tcW w:w="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260B" w:rsidRDefault="0088260B">
            <w:pPr>
              <w:ind w:right="-14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12</w:t>
            </w:r>
          </w:p>
        </w:tc>
        <w:tc>
          <w:tcPr>
            <w:tcW w:w="4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260B" w:rsidRDefault="0088260B">
            <w:pPr>
              <w:ind w:right="-14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Сейф металевий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260B" w:rsidRDefault="0088260B">
            <w:pPr>
              <w:ind w:right="-142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260B" w:rsidRDefault="0088260B">
            <w:pPr>
              <w:ind w:right="-142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204,89</w:t>
            </w:r>
          </w:p>
        </w:tc>
      </w:tr>
      <w:tr w:rsidR="0088260B" w:rsidTr="0088260B">
        <w:tc>
          <w:tcPr>
            <w:tcW w:w="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260B" w:rsidRDefault="0088260B">
            <w:pPr>
              <w:ind w:right="-14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13</w:t>
            </w:r>
          </w:p>
        </w:tc>
        <w:tc>
          <w:tcPr>
            <w:tcW w:w="4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260B" w:rsidRDefault="0088260B">
            <w:pPr>
              <w:ind w:right="-14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Велосипед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260B" w:rsidRDefault="0088260B">
            <w:pPr>
              <w:ind w:right="-142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260B" w:rsidRDefault="0088260B">
            <w:pPr>
              <w:ind w:right="-142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9857,00</w:t>
            </w:r>
          </w:p>
        </w:tc>
      </w:tr>
      <w:tr w:rsidR="0088260B" w:rsidTr="0088260B">
        <w:tc>
          <w:tcPr>
            <w:tcW w:w="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260B" w:rsidRDefault="0088260B">
            <w:pPr>
              <w:ind w:right="-142"/>
              <w:jc w:val="center"/>
              <w:rPr>
                <w:sz w:val="28"/>
                <w:szCs w:val="28"/>
              </w:rPr>
            </w:pPr>
          </w:p>
        </w:tc>
        <w:tc>
          <w:tcPr>
            <w:tcW w:w="4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260B" w:rsidRDefault="0088260B">
            <w:pPr>
              <w:ind w:right="-142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Разом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260B" w:rsidRDefault="0088260B">
            <w:pPr>
              <w:ind w:right="-142"/>
              <w:jc w:val="center"/>
              <w:rPr>
                <w:sz w:val="28"/>
                <w:szCs w:val="28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260B" w:rsidRDefault="0088260B">
            <w:pPr>
              <w:ind w:right="-142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59729,89</w:t>
            </w:r>
          </w:p>
        </w:tc>
      </w:tr>
    </w:tbl>
    <w:p w:rsidR="0088260B" w:rsidRDefault="0088260B" w:rsidP="0088260B">
      <w:pPr>
        <w:ind w:right="-142"/>
        <w:jc w:val="center"/>
        <w:rPr>
          <w:sz w:val="28"/>
          <w:szCs w:val="28"/>
        </w:rPr>
      </w:pPr>
    </w:p>
    <w:p w:rsidR="0088260B" w:rsidRDefault="0088260B" w:rsidP="0088260B">
      <w:pPr>
        <w:rPr>
          <w:sz w:val="28"/>
          <w:szCs w:val="28"/>
        </w:rPr>
      </w:pPr>
    </w:p>
    <w:p w:rsidR="0088260B" w:rsidRDefault="0088260B" w:rsidP="0088260B">
      <w:pPr>
        <w:jc w:val="center"/>
        <w:rPr>
          <w:sz w:val="28"/>
          <w:szCs w:val="28"/>
        </w:rPr>
      </w:pPr>
    </w:p>
    <w:p w:rsidR="0088260B" w:rsidRDefault="0088260B" w:rsidP="0088260B">
      <w:pPr>
        <w:pStyle w:val="ac"/>
        <w:ind w:firstLine="0"/>
        <w:rPr>
          <w:bCs w:val="0"/>
        </w:rPr>
      </w:pPr>
      <w:r>
        <w:t>Голова ради                                                                               Ярослав ЯКОВЧУК</w:t>
      </w:r>
    </w:p>
    <w:p w:rsidR="0088260B" w:rsidRDefault="0088260B" w:rsidP="0088260B"/>
    <w:p w:rsidR="00123C1B" w:rsidRDefault="00123C1B" w:rsidP="00DB591F">
      <w:pPr>
        <w:rPr>
          <w:sz w:val="28"/>
          <w:szCs w:val="28"/>
        </w:rPr>
      </w:pPr>
    </w:p>
    <w:p w:rsidR="00123C1B" w:rsidRDefault="00123C1B" w:rsidP="00950E6E">
      <w:pPr>
        <w:jc w:val="both"/>
        <w:rPr>
          <w:sz w:val="16"/>
          <w:szCs w:val="16"/>
        </w:rPr>
      </w:pPr>
    </w:p>
    <w:p w:rsidR="00123C1B" w:rsidRDefault="00123C1B" w:rsidP="00950E6E">
      <w:pPr>
        <w:jc w:val="both"/>
        <w:rPr>
          <w:sz w:val="16"/>
          <w:szCs w:val="16"/>
        </w:rPr>
      </w:pPr>
    </w:p>
    <w:p w:rsidR="00123C1B" w:rsidRDefault="00123C1B" w:rsidP="00950E6E">
      <w:pPr>
        <w:jc w:val="both"/>
        <w:rPr>
          <w:sz w:val="16"/>
          <w:szCs w:val="16"/>
        </w:rPr>
      </w:pPr>
    </w:p>
    <w:p w:rsidR="00123C1B" w:rsidRDefault="00123C1B" w:rsidP="00950E6E">
      <w:pPr>
        <w:jc w:val="both"/>
        <w:rPr>
          <w:sz w:val="16"/>
          <w:szCs w:val="16"/>
        </w:rPr>
      </w:pPr>
    </w:p>
    <w:p w:rsidR="00123C1B" w:rsidRPr="001363BD" w:rsidRDefault="00123C1B" w:rsidP="00950E6E">
      <w:pPr>
        <w:jc w:val="both"/>
        <w:rPr>
          <w:sz w:val="16"/>
          <w:szCs w:val="16"/>
        </w:rPr>
      </w:pPr>
    </w:p>
    <w:p w:rsidR="00B60693" w:rsidRPr="000D7E99" w:rsidRDefault="00B60693">
      <w:pPr>
        <w:rPr>
          <w:sz w:val="28"/>
          <w:szCs w:val="28"/>
        </w:rPr>
      </w:pPr>
    </w:p>
    <w:sectPr w:rsidR="00B60693" w:rsidRPr="000D7E99" w:rsidSect="00950E6E">
      <w:headerReference w:type="default" r:id="rId7"/>
      <w:pgSz w:w="11906" w:h="16838"/>
      <w:pgMar w:top="850" w:right="850" w:bottom="850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72E3A" w:rsidRDefault="00272E3A" w:rsidP="00950E6E">
      <w:r>
        <w:separator/>
      </w:r>
    </w:p>
  </w:endnote>
  <w:endnote w:type="continuationSeparator" w:id="1">
    <w:p w:rsidR="00272E3A" w:rsidRDefault="00272E3A" w:rsidP="00950E6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72E3A" w:rsidRDefault="00272E3A" w:rsidP="00950E6E">
      <w:r>
        <w:separator/>
      </w:r>
    </w:p>
  </w:footnote>
  <w:footnote w:type="continuationSeparator" w:id="1">
    <w:p w:rsidR="00272E3A" w:rsidRDefault="00272E3A" w:rsidP="00950E6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95216264"/>
      <w:docPartObj>
        <w:docPartGallery w:val="Page Numbers (Top of Page)"/>
        <w:docPartUnique/>
      </w:docPartObj>
    </w:sdtPr>
    <w:sdtContent>
      <w:p w:rsidR="00782F0A" w:rsidRDefault="00F01856">
        <w:pPr>
          <w:pStyle w:val="a6"/>
          <w:jc w:val="center"/>
        </w:pPr>
        <w:r>
          <w:fldChar w:fldCharType="begin"/>
        </w:r>
        <w:r w:rsidR="00782F0A">
          <w:instrText>PAGE   \* MERGEFORMAT</w:instrText>
        </w:r>
        <w:r>
          <w:fldChar w:fldCharType="separate"/>
        </w:r>
        <w:r w:rsidR="0088260B" w:rsidRPr="0088260B">
          <w:rPr>
            <w:noProof/>
            <w:lang w:val="ru-RU"/>
          </w:rPr>
          <w:t>9</w:t>
        </w:r>
        <w:r>
          <w:fldChar w:fldCharType="end"/>
        </w:r>
      </w:p>
    </w:sdtContent>
  </w:sdt>
  <w:p w:rsidR="00782F0A" w:rsidRDefault="00782F0A">
    <w:pPr>
      <w:pStyle w:val="a6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7C3145"/>
    <w:multiLevelType w:val="hybridMultilevel"/>
    <w:tmpl w:val="D34EE5B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3343E2"/>
    <w:multiLevelType w:val="hybridMultilevel"/>
    <w:tmpl w:val="CD12DA70"/>
    <w:lvl w:ilvl="0" w:tplc="D1424BC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D881CA5"/>
    <w:multiLevelType w:val="hybridMultilevel"/>
    <w:tmpl w:val="CD12DA70"/>
    <w:lvl w:ilvl="0" w:tplc="D1424BC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94887"/>
    <w:rsid w:val="000D7E99"/>
    <w:rsid w:val="00123C1B"/>
    <w:rsid w:val="001363BD"/>
    <w:rsid w:val="00272E3A"/>
    <w:rsid w:val="002826F2"/>
    <w:rsid w:val="002C06F8"/>
    <w:rsid w:val="003C68B6"/>
    <w:rsid w:val="00443F85"/>
    <w:rsid w:val="004920F6"/>
    <w:rsid w:val="004A2C2E"/>
    <w:rsid w:val="004D4C67"/>
    <w:rsid w:val="005A0FA5"/>
    <w:rsid w:val="005A20EF"/>
    <w:rsid w:val="005A4882"/>
    <w:rsid w:val="006E723F"/>
    <w:rsid w:val="00720597"/>
    <w:rsid w:val="00723D79"/>
    <w:rsid w:val="00782F0A"/>
    <w:rsid w:val="0088260B"/>
    <w:rsid w:val="00895409"/>
    <w:rsid w:val="00895DE7"/>
    <w:rsid w:val="008D1533"/>
    <w:rsid w:val="00911C1D"/>
    <w:rsid w:val="00950E6E"/>
    <w:rsid w:val="009621A5"/>
    <w:rsid w:val="00A0043E"/>
    <w:rsid w:val="00A7226B"/>
    <w:rsid w:val="00A94887"/>
    <w:rsid w:val="00B02714"/>
    <w:rsid w:val="00B60693"/>
    <w:rsid w:val="00C35755"/>
    <w:rsid w:val="00DB591F"/>
    <w:rsid w:val="00DE6CE1"/>
    <w:rsid w:val="00F01856"/>
    <w:rsid w:val="00F73AE6"/>
    <w:rsid w:val="00FD707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D153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numbering" w:customStyle="1" w:styleId="1">
    <w:name w:val="Нет списка1"/>
    <w:next w:val="a2"/>
    <w:uiPriority w:val="99"/>
    <w:semiHidden/>
    <w:unhideWhenUsed/>
    <w:rsid w:val="00950E6E"/>
  </w:style>
  <w:style w:type="character" w:styleId="a3">
    <w:name w:val="Strong"/>
    <w:basedOn w:val="a0"/>
    <w:uiPriority w:val="22"/>
    <w:qFormat/>
    <w:rsid w:val="00950E6E"/>
    <w:rPr>
      <w:b/>
      <w:bCs/>
    </w:rPr>
  </w:style>
  <w:style w:type="paragraph" w:styleId="a4">
    <w:name w:val="List Paragraph"/>
    <w:basedOn w:val="a"/>
    <w:uiPriority w:val="34"/>
    <w:qFormat/>
    <w:rsid w:val="00950E6E"/>
    <w:pPr>
      <w:ind w:left="720"/>
      <w:contextualSpacing/>
    </w:pPr>
  </w:style>
  <w:style w:type="table" w:styleId="a5">
    <w:name w:val="Table Grid"/>
    <w:basedOn w:val="a1"/>
    <w:uiPriority w:val="39"/>
    <w:rsid w:val="00950E6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header"/>
    <w:basedOn w:val="a"/>
    <w:link w:val="a7"/>
    <w:uiPriority w:val="99"/>
    <w:unhideWhenUsed/>
    <w:rsid w:val="00950E6E"/>
    <w:pPr>
      <w:tabs>
        <w:tab w:val="center" w:pos="4819"/>
        <w:tab w:val="right" w:pos="9639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7">
    <w:name w:val="Верхний колонтитул Знак"/>
    <w:basedOn w:val="a0"/>
    <w:link w:val="a6"/>
    <w:uiPriority w:val="99"/>
    <w:rsid w:val="00950E6E"/>
  </w:style>
  <w:style w:type="paragraph" w:styleId="a8">
    <w:name w:val="footer"/>
    <w:basedOn w:val="a"/>
    <w:link w:val="a9"/>
    <w:uiPriority w:val="99"/>
    <w:unhideWhenUsed/>
    <w:rsid w:val="00950E6E"/>
    <w:pPr>
      <w:tabs>
        <w:tab w:val="center" w:pos="4819"/>
        <w:tab w:val="right" w:pos="9639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9">
    <w:name w:val="Нижний колонтитул Знак"/>
    <w:basedOn w:val="a0"/>
    <w:link w:val="a8"/>
    <w:uiPriority w:val="99"/>
    <w:rsid w:val="00950E6E"/>
  </w:style>
  <w:style w:type="paragraph" w:styleId="aa">
    <w:name w:val="Balloon Text"/>
    <w:basedOn w:val="a"/>
    <w:link w:val="ab"/>
    <w:uiPriority w:val="99"/>
    <w:semiHidden/>
    <w:unhideWhenUsed/>
    <w:rsid w:val="00950E6E"/>
    <w:rPr>
      <w:rFonts w:ascii="Segoe UI" w:eastAsiaTheme="minorHAnsi" w:hAnsi="Segoe UI" w:cs="Segoe UI"/>
      <w:sz w:val="18"/>
      <w:szCs w:val="18"/>
      <w:lang w:eastAsia="en-US"/>
    </w:rPr>
  </w:style>
  <w:style w:type="character" w:customStyle="1" w:styleId="ab">
    <w:name w:val="Текст выноски Знак"/>
    <w:basedOn w:val="a0"/>
    <w:link w:val="aa"/>
    <w:uiPriority w:val="99"/>
    <w:semiHidden/>
    <w:rsid w:val="00950E6E"/>
    <w:rPr>
      <w:rFonts w:ascii="Segoe UI" w:hAnsi="Segoe UI" w:cs="Segoe UI"/>
      <w:sz w:val="18"/>
      <w:szCs w:val="18"/>
    </w:rPr>
  </w:style>
  <w:style w:type="paragraph" w:styleId="ac">
    <w:name w:val="Body Text Indent"/>
    <w:basedOn w:val="a"/>
    <w:link w:val="ad"/>
    <w:semiHidden/>
    <w:unhideWhenUsed/>
    <w:rsid w:val="0088260B"/>
    <w:pPr>
      <w:tabs>
        <w:tab w:val="left" w:pos="-3360"/>
      </w:tabs>
      <w:spacing w:line="360" w:lineRule="auto"/>
      <w:ind w:firstLine="720"/>
      <w:jc w:val="both"/>
    </w:pPr>
    <w:rPr>
      <w:bCs/>
      <w:sz w:val="28"/>
      <w:szCs w:val="28"/>
    </w:rPr>
  </w:style>
  <w:style w:type="character" w:customStyle="1" w:styleId="ad">
    <w:name w:val="Основной текст с отступом Знак"/>
    <w:basedOn w:val="a0"/>
    <w:link w:val="ac"/>
    <w:semiHidden/>
    <w:rsid w:val="0088260B"/>
    <w:rPr>
      <w:rFonts w:ascii="Times New Roman" w:eastAsia="Times New Roman" w:hAnsi="Times New Roman" w:cs="Times New Roman"/>
      <w:bCs/>
      <w:sz w:val="28"/>
      <w:szCs w:val="28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156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153</TotalTime>
  <Pages>1</Pages>
  <Words>122</Words>
  <Characters>698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819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Користувач Windows</dc:creator>
  <cp:keywords/>
  <dc:description/>
  <cp:lastModifiedBy>Пользователь</cp:lastModifiedBy>
  <cp:revision>12</cp:revision>
  <cp:lastPrinted>2021-09-30T05:59:00Z</cp:lastPrinted>
  <dcterms:created xsi:type="dcterms:W3CDTF">2021-09-21T09:19:00Z</dcterms:created>
  <dcterms:modified xsi:type="dcterms:W3CDTF">2021-10-08T06:07:00Z</dcterms:modified>
</cp:coreProperties>
</file>