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horzAnchor="margin" w:tblpY="71"/>
        <w:tblW w:w="0" w:type="auto"/>
        <w:tblLook w:val="00A0" w:firstRow="1" w:lastRow="0" w:firstColumn="1" w:lastColumn="0" w:noHBand="0" w:noVBand="0"/>
      </w:tblPr>
      <w:tblGrid>
        <w:gridCol w:w="3708"/>
        <w:gridCol w:w="1980"/>
        <w:gridCol w:w="3950"/>
      </w:tblGrid>
      <w:tr w:rsidR="00AC1C7B" w:rsidRPr="00DE2477" w:rsidTr="004E3D11">
        <w:tc>
          <w:tcPr>
            <w:tcW w:w="3708" w:type="dxa"/>
          </w:tcPr>
          <w:p w:rsidR="00AC1C7B" w:rsidRPr="00DE2477" w:rsidRDefault="00AC1C7B" w:rsidP="004E3D11">
            <w:pPr>
              <w:tabs>
                <w:tab w:val="left" w:pos="5245"/>
                <w:tab w:val="left" w:pos="8140"/>
              </w:tabs>
              <w:jc w:val="both"/>
              <w:rPr>
                <w:bCs/>
                <w:sz w:val="28"/>
                <w:szCs w:val="28"/>
              </w:rPr>
            </w:pPr>
            <w:r w:rsidRPr="00DE2477">
              <w:rPr>
                <w:bCs/>
                <w:sz w:val="28"/>
                <w:szCs w:val="28"/>
              </w:rPr>
              <w:t>СХВАЛЕНО</w:t>
            </w:r>
          </w:p>
          <w:p w:rsidR="00AC1C7B" w:rsidRPr="00DE2477" w:rsidRDefault="00AC1C7B" w:rsidP="004E3D11">
            <w:pPr>
              <w:tabs>
                <w:tab w:val="left" w:pos="5245"/>
                <w:tab w:val="left" w:pos="8140"/>
              </w:tabs>
              <w:jc w:val="both"/>
              <w:rPr>
                <w:bCs/>
                <w:sz w:val="28"/>
                <w:szCs w:val="28"/>
              </w:rPr>
            </w:pPr>
            <w:r w:rsidRPr="00DE2477">
              <w:rPr>
                <w:bCs/>
                <w:sz w:val="28"/>
                <w:szCs w:val="28"/>
              </w:rPr>
              <w:t>Розпорядження голови</w:t>
            </w:r>
          </w:p>
          <w:p w:rsidR="00AC1C7B" w:rsidRPr="00DE2477" w:rsidRDefault="00AC1C7B" w:rsidP="004E3D11">
            <w:pPr>
              <w:tabs>
                <w:tab w:val="left" w:pos="5245"/>
                <w:tab w:val="left" w:pos="8140"/>
              </w:tabs>
              <w:jc w:val="both"/>
              <w:rPr>
                <w:bCs/>
                <w:sz w:val="28"/>
                <w:szCs w:val="28"/>
              </w:rPr>
            </w:pPr>
            <w:r w:rsidRPr="00DE2477">
              <w:rPr>
                <w:bCs/>
                <w:sz w:val="28"/>
                <w:szCs w:val="28"/>
              </w:rPr>
              <w:t>Сарненської районної</w:t>
            </w:r>
          </w:p>
          <w:p w:rsidR="00AC1C7B" w:rsidRPr="00DE2477" w:rsidRDefault="00AC1C7B" w:rsidP="004E3D11">
            <w:pPr>
              <w:tabs>
                <w:tab w:val="left" w:pos="5245"/>
                <w:tab w:val="left" w:pos="8140"/>
              </w:tabs>
              <w:jc w:val="both"/>
              <w:rPr>
                <w:bCs/>
                <w:sz w:val="28"/>
                <w:szCs w:val="28"/>
              </w:rPr>
            </w:pPr>
            <w:r w:rsidRPr="00DE2477">
              <w:rPr>
                <w:bCs/>
                <w:sz w:val="28"/>
                <w:szCs w:val="28"/>
              </w:rPr>
              <w:t>державної адміністрації</w:t>
            </w:r>
          </w:p>
          <w:p w:rsidR="00AC1C7B" w:rsidRPr="00DE2477" w:rsidRDefault="00AC1C7B" w:rsidP="004E3D11">
            <w:pPr>
              <w:tabs>
                <w:tab w:val="left" w:pos="5245"/>
                <w:tab w:val="left" w:pos="8140"/>
              </w:tabs>
              <w:jc w:val="both"/>
              <w:rPr>
                <w:bCs/>
                <w:sz w:val="28"/>
                <w:szCs w:val="28"/>
              </w:rPr>
            </w:pPr>
            <w:r w:rsidRPr="00DE2477">
              <w:rPr>
                <w:bCs/>
                <w:sz w:val="28"/>
                <w:szCs w:val="28"/>
              </w:rPr>
              <w:t>від «10» березня 2021 року</w:t>
            </w:r>
          </w:p>
          <w:p w:rsidR="00AC1C7B" w:rsidRPr="00DE2477" w:rsidRDefault="00AC1C7B" w:rsidP="004E3D11">
            <w:pPr>
              <w:tabs>
                <w:tab w:val="left" w:pos="5245"/>
                <w:tab w:val="left" w:pos="8140"/>
              </w:tabs>
              <w:jc w:val="both"/>
              <w:rPr>
                <w:bCs/>
                <w:sz w:val="28"/>
                <w:szCs w:val="28"/>
              </w:rPr>
            </w:pPr>
            <w:r w:rsidRPr="00DE2477">
              <w:rPr>
                <w:bCs/>
                <w:sz w:val="28"/>
                <w:szCs w:val="28"/>
              </w:rPr>
              <w:t>№  109</w:t>
            </w:r>
          </w:p>
        </w:tc>
        <w:tc>
          <w:tcPr>
            <w:tcW w:w="1980" w:type="dxa"/>
          </w:tcPr>
          <w:p w:rsidR="00AC1C7B" w:rsidRPr="00DE2477" w:rsidRDefault="00AC1C7B" w:rsidP="004E3D11">
            <w:pPr>
              <w:tabs>
                <w:tab w:val="left" w:pos="5245"/>
                <w:tab w:val="left" w:pos="8140"/>
              </w:tabs>
              <w:jc w:val="both"/>
              <w:rPr>
                <w:bCs/>
                <w:sz w:val="28"/>
                <w:szCs w:val="28"/>
              </w:rPr>
            </w:pPr>
          </w:p>
        </w:tc>
        <w:tc>
          <w:tcPr>
            <w:tcW w:w="3950" w:type="dxa"/>
          </w:tcPr>
          <w:p w:rsidR="00AC1C7B" w:rsidRPr="00DE2477" w:rsidRDefault="00AC1C7B" w:rsidP="004E3D11">
            <w:pPr>
              <w:tabs>
                <w:tab w:val="left" w:pos="5245"/>
                <w:tab w:val="left" w:pos="8140"/>
              </w:tabs>
              <w:jc w:val="both"/>
              <w:rPr>
                <w:bCs/>
                <w:sz w:val="28"/>
                <w:szCs w:val="28"/>
              </w:rPr>
            </w:pPr>
            <w:r w:rsidRPr="00DE2477">
              <w:rPr>
                <w:bCs/>
                <w:sz w:val="28"/>
                <w:szCs w:val="28"/>
              </w:rPr>
              <w:t>ЗАТВЕРДЖЕНО</w:t>
            </w:r>
          </w:p>
          <w:p w:rsidR="00AC1C7B" w:rsidRPr="00DE2477" w:rsidRDefault="00AC1C7B" w:rsidP="004E3D11">
            <w:pPr>
              <w:tabs>
                <w:tab w:val="left" w:pos="5245"/>
                <w:tab w:val="left" w:pos="8140"/>
              </w:tabs>
              <w:jc w:val="both"/>
              <w:rPr>
                <w:bCs/>
                <w:sz w:val="28"/>
                <w:szCs w:val="28"/>
              </w:rPr>
            </w:pPr>
            <w:r w:rsidRPr="00DE2477">
              <w:rPr>
                <w:bCs/>
                <w:sz w:val="28"/>
                <w:szCs w:val="28"/>
              </w:rPr>
              <w:t>Рішення Сарненської</w:t>
            </w:r>
          </w:p>
          <w:p w:rsidR="00AC1C7B" w:rsidRPr="00DE2477" w:rsidRDefault="00AC1C7B" w:rsidP="004E3D11">
            <w:pPr>
              <w:tabs>
                <w:tab w:val="left" w:pos="5245"/>
                <w:tab w:val="left" w:pos="8140"/>
              </w:tabs>
              <w:jc w:val="both"/>
              <w:rPr>
                <w:bCs/>
                <w:sz w:val="28"/>
                <w:szCs w:val="28"/>
              </w:rPr>
            </w:pPr>
            <w:r w:rsidRPr="00DE2477">
              <w:rPr>
                <w:bCs/>
                <w:sz w:val="28"/>
                <w:szCs w:val="28"/>
              </w:rPr>
              <w:t>районної ради</w:t>
            </w:r>
          </w:p>
          <w:p w:rsidR="00AC1C7B" w:rsidRPr="00DE2477" w:rsidRDefault="00AC1C7B" w:rsidP="004E3D11">
            <w:pPr>
              <w:tabs>
                <w:tab w:val="left" w:pos="5245"/>
                <w:tab w:val="left" w:pos="8140"/>
              </w:tabs>
              <w:jc w:val="both"/>
              <w:rPr>
                <w:bCs/>
                <w:sz w:val="28"/>
                <w:szCs w:val="28"/>
              </w:rPr>
            </w:pPr>
            <w:r w:rsidRPr="00DE2477">
              <w:rPr>
                <w:bCs/>
                <w:sz w:val="28"/>
                <w:szCs w:val="28"/>
              </w:rPr>
              <w:t>від «__</w:t>
            </w:r>
            <w:r>
              <w:rPr>
                <w:bCs/>
                <w:sz w:val="28"/>
                <w:szCs w:val="28"/>
              </w:rPr>
              <w:t xml:space="preserve">_» </w:t>
            </w:r>
            <w:r w:rsidRPr="00DE2477">
              <w:rPr>
                <w:bCs/>
                <w:sz w:val="28"/>
                <w:szCs w:val="28"/>
              </w:rPr>
              <w:t>________ 2021 року №  ______</w:t>
            </w:r>
          </w:p>
        </w:tc>
      </w:tr>
    </w:tbl>
    <w:p w:rsidR="00AC1C7B" w:rsidRPr="00DE2477" w:rsidRDefault="00AC1C7B" w:rsidP="00AC1C7B">
      <w:pPr>
        <w:widowControl w:val="0"/>
        <w:autoSpaceDE w:val="0"/>
        <w:autoSpaceDN w:val="0"/>
        <w:ind w:right="102"/>
        <w:rPr>
          <w:rFonts w:eastAsia="Calibri"/>
          <w:sz w:val="28"/>
          <w:szCs w:val="28"/>
          <w:lang w:eastAsia="uk"/>
        </w:rPr>
      </w:pPr>
    </w:p>
    <w:p w:rsidR="00AC1C7B" w:rsidRDefault="00AC1C7B" w:rsidP="00AC1C7B">
      <w:pPr>
        <w:widowControl w:val="0"/>
        <w:autoSpaceDE w:val="0"/>
        <w:autoSpaceDN w:val="0"/>
        <w:spacing w:before="1" w:line="322" w:lineRule="exact"/>
        <w:outlineLvl w:val="0"/>
        <w:rPr>
          <w:rFonts w:eastAsia="Calibri"/>
          <w:sz w:val="44"/>
          <w:szCs w:val="28"/>
          <w:lang w:eastAsia="uk"/>
        </w:rPr>
      </w:pPr>
    </w:p>
    <w:p w:rsidR="00AC1C7B" w:rsidRPr="00DE2477" w:rsidRDefault="00AC1C7B" w:rsidP="00AC1C7B">
      <w:pPr>
        <w:widowControl w:val="0"/>
        <w:autoSpaceDE w:val="0"/>
        <w:autoSpaceDN w:val="0"/>
        <w:spacing w:before="1" w:line="322" w:lineRule="exact"/>
        <w:jc w:val="center"/>
        <w:outlineLvl w:val="0"/>
        <w:rPr>
          <w:rFonts w:eastAsia="Calibri"/>
          <w:b/>
          <w:bCs/>
          <w:sz w:val="28"/>
          <w:szCs w:val="28"/>
          <w:lang w:val="uk" w:eastAsia="uk"/>
        </w:rPr>
      </w:pPr>
      <w:r w:rsidRPr="00DE2477">
        <w:rPr>
          <w:rFonts w:eastAsia="Calibri"/>
          <w:b/>
          <w:bCs/>
          <w:sz w:val="28"/>
          <w:szCs w:val="28"/>
          <w:lang w:val="uk" w:eastAsia="uk"/>
        </w:rPr>
        <w:t>Програма</w:t>
      </w:r>
    </w:p>
    <w:p w:rsidR="00AC1C7B" w:rsidRPr="00DE2477" w:rsidRDefault="00AC1C7B" w:rsidP="00AC1C7B">
      <w:pPr>
        <w:widowControl w:val="0"/>
        <w:autoSpaceDE w:val="0"/>
        <w:autoSpaceDN w:val="0"/>
        <w:ind w:left="2880" w:right="2802"/>
        <w:rPr>
          <w:rFonts w:eastAsia="Calibri"/>
          <w:b/>
          <w:sz w:val="28"/>
          <w:szCs w:val="22"/>
          <w:lang w:eastAsia="uk"/>
        </w:rPr>
      </w:pPr>
      <w:r>
        <w:rPr>
          <w:rFonts w:eastAsia="Calibri"/>
          <w:b/>
          <w:sz w:val="28"/>
          <w:szCs w:val="22"/>
          <w:lang w:eastAsia="uk"/>
        </w:rPr>
        <w:t xml:space="preserve"> </w:t>
      </w:r>
      <w:r w:rsidRPr="00DE2477">
        <w:rPr>
          <w:rFonts w:eastAsia="Calibri"/>
          <w:b/>
          <w:sz w:val="28"/>
          <w:szCs w:val="22"/>
          <w:lang w:eastAsia="uk"/>
        </w:rPr>
        <w:t xml:space="preserve">із забезпечення </w:t>
      </w:r>
      <w:r w:rsidRPr="00DE2477">
        <w:rPr>
          <w:rFonts w:eastAsia="Calibri"/>
          <w:b/>
          <w:sz w:val="28"/>
          <w:szCs w:val="22"/>
          <w:lang w:val="uk" w:eastAsia="uk"/>
        </w:rPr>
        <w:t>виконання</w:t>
      </w:r>
      <w:r w:rsidRPr="00DE2477">
        <w:rPr>
          <w:rFonts w:eastAsia="Calibri"/>
          <w:b/>
          <w:sz w:val="28"/>
          <w:szCs w:val="22"/>
          <w:lang w:eastAsia="uk"/>
        </w:rPr>
        <w:t xml:space="preserve">     судових </w:t>
      </w:r>
      <w:r w:rsidRPr="00DE2477">
        <w:rPr>
          <w:rFonts w:eastAsia="Calibri"/>
          <w:b/>
          <w:sz w:val="28"/>
          <w:szCs w:val="22"/>
          <w:lang w:val="uk" w:eastAsia="uk"/>
        </w:rPr>
        <w:t xml:space="preserve">рішень </w:t>
      </w:r>
      <w:r w:rsidRPr="00DE2477">
        <w:rPr>
          <w:rFonts w:eastAsia="Calibri"/>
          <w:b/>
          <w:sz w:val="28"/>
          <w:szCs w:val="22"/>
          <w:lang w:eastAsia="uk"/>
        </w:rPr>
        <w:t>т</w:t>
      </w:r>
      <w:r w:rsidRPr="00DE2477">
        <w:rPr>
          <w:rFonts w:eastAsia="Calibri"/>
          <w:b/>
          <w:sz w:val="28"/>
          <w:szCs w:val="22"/>
          <w:lang w:val="uk" w:eastAsia="uk"/>
        </w:rPr>
        <w:t>а</w:t>
      </w:r>
      <w:r w:rsidRPr="00DE2477">
        <w:rPr>
          <w:rFonts w:eastAsia="Calibri"/>
          <w:b/>
          <w:sz w:val="28"/>
          <w:szCs w:val="22"/>
          <w:lang w:eastAsia="uk"/>
        </w:rPr>
        <w:t xml:space="preserve"> виконавчих</w:t>
      </w:r>
    </w:p>
    <w:p w:rsidR="00AC1C7B" w:rsidRPr="00DE2477" w:rsidRDefault="00AC1C7B" w:rsidP="00AC1C7B">
      <w:pPr>
        <w:widowControl w:val="0"/>
        <w:autoSpaceDE w:val="0"/>
        <w:autoSpaceDN w:val="0"/>
        <w:ind w:left="2880" w:right="2790"/>
        <w:jc w:val="center"/>
        <w:rPr>
          <w:rFonts w:eastAsia="Calibri"/>
          <w:b/>
          <w:sz w:val="28"/>
          <w:szCs w:val="22"/>
          <w:lang w:eastAsia="uk"/>
        </w:rPr>
      </w:pPr>
      <w:r w:rsidRPr="00DE2477">
        <w:rPr>
          <w:rFonts w:eastAsia="Calibri"/>
          <w:b/>
          <w:sz w:val="28"/>
          <w:szCs w:val="22"/>
          <w:lang w:eastAsia="uk"/>
        </w:rPr>
        <w:t xml:space="preserve">документів на </w:t>
      </w:r>
      <w:r w:rsidRPr="00DE2477">
        <w:rPr>
          <w:rFonts w:eastAsia="Calibri"/>
          <w:b/>
          <w:sz w:val="28"/>
          <w:szCs w:val="22"/>
          <w:lang w:val="uk" w:eastAsia="uk"/>
        </w:rPr>
        <w:t>20</w:t>
      </w:r>
      <w:r w:rsidRPr="00DE2477">
        <w:rPr>
          <w:rFonts w:eastAsia="Calibri"/>
          <w:b/>
          <w:sz w:val="28"/>
          <w:szCs w:val="22"/>
          <w:lang w:eastAsia="uk"/>
        </w:rPr>
        <w:t>21 рік</w:t>
      </w:r>
    </w:p>
    <w:p w:rsidR="00AC1C7B" w:rsidRPr="00DE2477" w:rsidRDefault="00AC1C7B" w:rsidP="00BF4C71">
      <w:pPr>
        <w:widowControl w:val="0"/>
        <w:autoSpaceDE w:val="0"/>
        <w:autoSpaceDN w:val="0"/>
        <w:spacing w:before="10" w:line="360" w:lineRule="auto"/>
        <w:jc w:val="both"/>
        <w:rPr>
          <w:rFonts w:eastAsia="Calibri"/>
          <w:b/>
          <w:sz w:val="27"/>
          <w:szCs w:val="28"/>
          <w:lang w:val="uk" w:eastAsia="uk"/>
        </w:rPr>
      </w:pPr>
    </w:p>
    <w:p w:rsidR="00AC1C7B" w:rsidRPr="00DE2477" w:rsidRDefault="00AC1C7B" w:rsidP="00BF4C71">
      <w:pPr>
        <w:widowControl w:val="0"/>
        <w:numPr>
          <w:ilvl w:val="1"/>
          <w:numId w:val="2"/>
        </w:numPr>
        <w:tabs>
          <w:tab w:val="left" w:pos="4568"/>
        </w:tabs>
        <w:autoSpaceDE w:val="0"/>
        <w:autoSpaceDN w:val="0"/>
        <w:spacing w:line="360" w:lineRule="auto"/>
        <w:rPr>
          <w:rFonts w:eastAsia="Calibri"/>
          <w:b/>
          <w:sz w:val="28"/>
          <w:szCs w:val="22"/>
          <w:lang w:val="uk" w:eastAsia="uk"/>
        </w:rPr>
      </w:pPr>
      <w:r w:rsidRPr="00DE2477">
        <w:rPr>
          <w:rFonts w:eastAsia="Calibri"/>
          <w:b/>
          <w:sz w:val="28"/>
          <w:szCs w:val="22"/>
          <w:lang w:val="uk" w:eastAsia="uk"/>
        </w:rPr>
        <w:t>Передумови</w:t>
      </w:r>
    </w:p>
    <w:p w:rsidR="00AC1C7B" w:rsidRPr="00DE2477" w:rsidRDefault="00AC1C7B" w:rsidP="00BF4C71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>Стаття 129-1 Конституції України встановлює, що судові рішення ухвалюються іменем України та є обов'язковими до виконання.</w:t>
      </w:r>
    </w:p>
    <w:p w:rsidR="00AC1C7B" w:rsidRDefault="00AC1C7B" w:rsidP="00A002BB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 xml:space="preserve">Програма </w:t>
      </w:r>
      <w:r w:rsidRPr="00DE2477">
        <w:rPr>
          <w:rFonts w:eastAsia="Calibri"/>
          <w:sz w:val="28"/>
          <w:szCs w:val="28"/>
          <w:lang w:eastAsia="uk"/>
        </w:rPr>
        <w:t>із</w:t>
      </w:r>
      <w:r w:rsidRPr="00DE2477">
        <w:rPr>
          <w:rFonts w:eastAsia="Calibri"/>
          <w:sz w:val="28"/>
          <w:szCs w:val="28"/>
          <w:lang w:val="uk" w:eastAsia="uk"/>
        </w:rPr>
        <w:t xml:space="preserve"> забезпечення виконання суд</w:t>
      </w:r>
      <w:proofErr w:type="spellStart"/>
      <w:r w:rsidRPr="00DE2477">
        <w:rPr>
          <w:rFonts w:eastAsia="Calibri"/>
          <w:sz w:val="28"/>
          <w:szCs w:val="28"/>
          <w:lang w:eastAsia="uk"/>
        </w:rPr>
        <w:t>ових</w:t>
      </w:r>
      <w:proofErr w:type="spellEnd"/>
      <w:r w:rsidRPr="00DE2477">
        <w:rPr>
          <w:rFonts w:eastAsia="Calibri"/>
          <w:sz w:val="28"/>
          <w:szCs w:val="28"/>
          <w:lang w:eastAsia="uk"/>
        </w:rPr>
        <w:t xml:space="preserve"> рішень та виконавчих документів</w:t>
      </w:r>
      <w:r w:rsidRPr="00DE2477">
        <w:rPr>
          <w:rFonts w:eastAsia="Calibri"/>
          <w:sz w:val="28"/>
          <w:szCs w:val="28"/>
          <w:lang w:val="uk" w:eastAsia="uk"/>
        </w:rPr>
        <w:t xml:space="preserve"> на 20</w:t>
      </w:r>
      <w:r w:rsidRPr="00DE2477">
        <w:rPr>
          <w:rFonts w:eastAsia="Calibri"/>
          <w:sz w:val="28"/>
          <w:szCs w:val="28"/>
          <w:lang w:eastAsia="uk"/>
        </w:rPr>
        <w:t xml:space="preserve">21 рік </w:t>
      </w:r>
      <w:r w:rsidRPr="00DE2477">
        <w:rPr>
          <w:rFonts w:eastAsia="Calibri"/>
          <w:sz w:val="28"/>
          <w:szCs w:val="28"/>
          <w:lang w:val="uk" w:eastAsia="uk"/>
        </w:rPr>
        <w:t>(далі – Програма) розроблена з метою виконання судових рішень</w:t>
      </w:r>
      <w:r w:rsidRPr="00DE2477">
        <w:rPr>
          <w:rFonts w:eastAsia="Calibri"/>
          <w:sz w:val="28"/>
          <w:szCs w:val="28"/>
          <w:lang w:eastAsia="uk"/>
        </w:rPr>
        <w:t xml:space="preserve"> та виконавчих документів</w:t>
      </w:r>
      <w:r w:rsidRPr="00DE2477">
        <w:rPr>
          <w:rFonts w:eastAsia="Calibri"/>
          <w:sz w:val="28"/>
          <w:szCs w:val="28"/>
          <w:lang w:val="uk" w:eastAsia="uk"/>
        </w:rPr>
        <w:t>, що надходять органам виконавчої влади, бюджетним установам, закладам, організаціям та одержувачам бюджетних коштів, які отримують кошти</w:t>
      </w:r>
      <w:r>
        <w:rPr>
          <w:rFonts w:eastAsia="Calibri"/>
          <w:sz w:val="28"/>
          <w:szCs w:val="28"/>
          <w:lang w:val="uk" w:eastAsia="uk"/>
        </w:rPr>
        <w:t xml:space="preserve"> з державного, районного бюджетів</w:t>
      </w:r>
      <w:r w:rsidRPr="00DE2477">
        <w:rPr>
          <w:rFonts w:eastAsia="Calibri"/>
          <w:sz w:val="28"/>
          <w:szCs w:val="28"/>
          <w:lang w:val="uk" w:eastAsia="uk"/>
        </w:rPr>
        <w:t xml:space="preserve"> в процесі виконання ними своїх повноважень.</w:t>
      </w:r>
    </w:p>
    <w:p w:rsidR="00A002BB" w:rsidRPr="00A002BB" w:rsidRDefault="00A002BB" w:rsidP="00A002BB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16"/>
          <w:szCs w:val="16"/>
          <w:lang w:val="uk" w:eastAsia="uk"/>
        </w:rPr>
      </w:pPr>
    </w:p>
    <w:p w:rsidR="00AC1C7B" w:rsidRPr="00DE2477" w:rsidRDefault="00AC1C7B" w:rsidP="00BF4C71">
      <w:pPr>
        <w:widowControl w:val="0"/>
        <w:numPr>
          <w:ilvl w:val="1"/>
          <w:numId w:val="2"/>
        </w:numPr>
        <w:tabs>
          <w:tab w:val="left" w:pos="3920"/>
        </w:tabs>
        <w:autoSpaceDE w:val="0"/>
        <w:autoSpaceDN w:val="0"/>
        <w:spacing w:line="360" w:lineRule="auto"/>
        <w:ind w:left="3920" w:hanging="284"/>
        <w:outlineLvl w:val="0"/>
        <w:rPr>
          <w:rFonts w:eastAsia="Calibri"/>
          <w:b/>
          <w:bCs/>
          <w:sz w:val="28"/>
          <w:szCs w:val="28"/>
          <w:lang w:val="uk" w:eastAsia="uk"/>
        </w:rPr>
      </w:pPr>
      <w:r w:rsidRPr="00DE2477">
        <w:rPr>
          <w:rFonts w:eastAsia="Calibri"/>
          <w:b/>
          <w:bCs/>
          <w:sz w:val="28"/>
          <w:szCs w:val="28"/>
          <w:lang w:val="uk" w:eastAsia="uk"/>
        </w:rPr>
        <w:t>Дослідження та</w:t>
      </w:r>
      <w:r w:rsidRPr="00DE2477">
        <w:rPr>
          <w:rFonts w:eastAsia="Calibri"/>
          <w:b/>
          <w:bCs/>
          <w:spacing w:val="-1"/>
          <w:sz w:val="28"/>
          <w:szCs w:val="28"/>
          <w:lang w:val="uk" w:eastAsia="uk"/>
        </w:rPr>
        <w:t xml:space="preserve"> </w:t>
      </w:r>
      <w:r w:rsidRPr="00DE2477">
        <w:rPr>
          <w:rFonts w:eastAsia="Calibri"/>
          <w:b/>
          <w:bCs/>
          <w:sz w:val="28"/>
          <w:szCs w:val="28"/>
          <w:lang w:val="uk" w:eastAsia="uk"/>
        </w:rPr>
        <w:t>аналіз</w:t>
      </w:r>
    </w:p>
    <w:p w:rsidR="00AC1C7B" w:rsidRPr="00DE2477" w:rsidRDefault="00AC1C7B" w:rsidP="00BF4C71">
      <w:pPr>
        <w:widowControl w:val="0"/>
        <w:numPr>
          <w:ilvl w:val="1"/>
          <w:numId w:val="1"/>
        </w:numPr>
        <w:tabs>
          <w:tab w:val="left" w:pos="1726"/>
        </w:tabs>
        <w:autoSpaceDE w:val="0"/>
        <w:autoSpaceDN w:val="0"/>
        <w:spacing w:line="360" w:lineRule="auto"/>
        <w:jc w:val="center"/>
        <w:rPr>
          <w:rFonts w:eastAsia="Calibri"/>
          <w:b/>
          <w:sz w:val="28"/>
          <w:szCs w:val="22"/>
          <w:lang w:val="uk" w:eastAsia="uk"/>
        </w:rPr>
      </w:pPr>
      <w:r w:rsidRPr="00DE2477">
        <w:rPr>
          <w:rFonts w:eastAsia="Calibri"/>
          <w:b/>
          <w:sz w:val="28"/>
          <w:szCs w:val="22"/>
          <w:lang w:val="uk" w:eastAsia="uk"/>
        </w:rPr>
        <w:t>Оцінка поточної</w:t>
      </w:r>
      <w:r w:rsidRPr="00DE2477">
        <w:rPr>
          <w:rFonts w:eastAsia="Calibri"/>
          <w:b/>
          <w:spacing w:val="1"/>
          <w:sz w:val="28"/>
          <w:szCs w:val="22"/>
          <w:lang w:val="uk" w:eastAsia="uk"/>
        </w:rPr>
        <w:t xml:space="preserve"> </w:t>
      </w:r>
      <w:r w:rsidRPr="00DE2477">
        <w:rPr>
          <w:rFonts w:eastAsia="Calibri"/>
          <w:b/>
          <w:sz w:val="28"/>
          <w:szCs w:val="22"/>
          <w:lang w:val="uk" w:eastAsia="uk"/>
        </w:rPr>
        <w:t>ситуації</w:t>
      </w:r>
    </w:p>
    <w:p w:rsidR="00AC1C7B" w:rsidRPr="00DE2477" w:rsidRDefault="00AC1C7B" w:rsidP="00A002BB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>Нормами процесуального законодавства передбачено, що судові рішення, що набрали законної сили, обов'язкові для всіх органів державної влади і органів місцевого самоврядування, підприємств, установ, організацій, посадових чи службових осіб та громадян і підлягають виконанню на всій території України.</w:t>
      </w:r>
    </w:p>
    <w:p w:rsidR="00AC1C7B" w:rsidRPr="00DE2477" w:rsidRDefault="00AC1C7B" w:rsidP="00A002BB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eastAsia="uk"/>
        </w:rPr>
      </w:pPr>
      <w:r w:rsidRPr="00DE2477">
        <w:rPr>
          <w:rFonts w:eastAsia="Calibri"/>
          <w:sz w:val="28"/>
          <w:szCs w:val="28"/>
          <w:lang w:val="uk" w:eastAsia="uk"/>
        </w:rPr>
        <w:t>Враховуючи відсутність бюджетних призначень на виконання рішень суду, виникла необхідність прийняття Програми для забезпечення виконання рішень суд</w:t>
      </w:r>
      <w:r w:rsidRPr="00DE2477">
        <w:rPr>
          <w:rFonts w:eastAsia="Calibri"/>
          <w:sz w:val="28"/>
          <w:szCs w:val="28"/>
          <w:lang w:eastAsia="uk"/>
        </w:rPr>
        <w:t>у</w:t>
      </w:r>
      <w:r w:rsidRPr="00DE2477">
        <w:rPr>
          <w:rFonts w:eastAsia="Calibri"/>
          <w:sz w:val="28"/>
          <w:szCs w:val="28"/>
          <w:lang w:val="uk" w:eastAsia="uk"/>
        </w:rPr>
        <w:t xml:space="preserve"> на 20</w:t>
      </w:r>
      <w:r w:rsidRPr="00DE2477">
        <w:rPr>
          <w:rFonts w:eastAsia="Calibri"/>
          <w:sz w:val="28"/>
          <w:szCs w:val="28"/>
          <w:lang w:eastAsia="uk"/>
        </w:rPr>
        <w:t>21</w:t>
      </w:r>
      <w:r w:rsidRPr="00DE2477">
        <w:rPr>
          <w:rFonts w:eastAsia="Calibri"/>
          <w:sz w:val="28"/>
          <w:szCs w:val="28"/>
          <w:lang w:val="uk" w:eastAsia="uk"/>
        </w:rPr>
        <w:t xml:space="preserve"> </w:t>
      </w:r>
      <w:r w:rsidRPr="00DE2477">
        <w:rPr>
          <w:rFonts w:eastAsia="Calibri"/>
          <w:sz w:val="28"/>
          <w:szCs w:val="28"/>
          <w:lang w:eastAsia="uk"/>
        </w:rPr>
        <w:t>рік.</w:t>
      </w:r>
    </w:p>
    <w:p w:rsidR="00AC1C7B" w:rsidRPr="00A002BB" w:rsidRDefault="00AC1C7B" w:rsidP="00BF4C71">
      <w:pPr>
        <w:widowControl w:val="0"/>
        <w:autoSpaceDE w:val="0"/>
        <w:autoSpaceDN w:val="0"/>
        <w:spacing w:before="2" w:line="360" w:lineRule="auto"/>
        <w:jc w:val="center"/>
        <w:rPr>
          <w:rFonts w:eastAsia="Calibri"/>
          <w:sz w:val="16"/>
          <w:szCs w:val="16"/>
          <w:lang w:val="uk" w:eastAsia="uk"/>
        </w:rPr>
      </w:pPr>
    </w:p>
    <w:p w:rsidR="00AC1C7B" w:rsidRPr="00DE2477" w:rsidRDefault="00AC1C7B" w:rsidP="00BF4C71">
      <w:pPr>
        <w:widowControl w:val="0"/>
        <w:numPr>
          <w:ilvl w:val="1"/>
          <w:numId w:val="1"/>
        </w:numPr>
        <w:tabs>
          <w:tab w:val="left" w:pos="1725"/>
        </w:tabs>
        <w:autoSpaceDE w:val="0"/>
        <w:autoSpaceDN w:val="0"/>
        <w:spacing w:line="360" w:lineRule="auto"/>
        <w:ind w:left="1724" w:hanging="494"/>
        <w:jc w:val="center"/>
        <w:outlineLvl w:val="0"/>
        <w:rPr>
          <w:rFonts w:eastAsia="Calibri"/>
          <w:b/>
          <w:bCs/>
          <w:sz w:val="28"/>
          <w:szCs w:val="28"/>
          <w:lang w:val="uk" w:eastAsia="uk"/>
        </w:rPr>
      </w:pPr>
      <w:r w:rsidRPr="00DE2477">
        <w:rPr>
          <w:rFonts w:eastAsia="Calibri"/>
          <w:b/>
          <w:bCs/>
          <w:sz w:val="28"/>
          <w:szCs w:val="28"/>
          <w:lang w:val="uk" w:eastAsia="uk"/>
        </w:rPr>
        <w:t>Аналіз законодавчої</w:t>
      </w:r>
      <w:r w:rsidRPr="00DE2477">
        <w:rPr>
          <w:rFonts w:eastAsia="Calibri"/>
          <w:b/>
          <w:bCs/>
          <w:spacing w:val="-1"/>
          <w:sz w:val="28"/>
          <w:szCs w:val="28"/>
          <w:lang w:val="uk" w:eastAsia="uk"/>
        </w:rPr>
        <w:t xml:space="preserve"> </w:t>
      </w:r>
      <w:r w:rsidRPr="00DE2477">
        <w:rPr>
          <w:rFonts w:eastAsia="Calibri"/>
          <w:b/>
          <w:bCs/>
          <w:sz w:val="28"/>
          <w:szCs w:val="28"/>
          <w:lang w:val="uk" w:eastAsia="uk"/>
        </w:rPr>
        <w:t>бази</w:t>
      </w:r>
    </w:p>
    <w:p w:rsidR="00AC1C7B" w:rsidRDefault="00AC1C7B" w:rsidP="00A002BB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 xml:space="preserve">Правовою основою Програми є Конституція України, Бюджетний кодекс </w:t>
      </w:r>
      <w:r w:rsidRPr="00DE2477">
        <w:rPr>
          <w:rFonts w:eastAsia="Calibri"/>
          <w:sz w:val="28"/>
          <w:szCs w:val="28"/>
          <w:lang w:val="uk" w:eastAsia="uk"/>
        </w:rPr>
        <w:lastRenderedPageBreak/>
        <w:t xml:space="preserve">України, Закони України «Про місцеві державні адміністрації», </w:t>
      </w:r>
      <w:r w:rsidRPr="00DE2477">
        <w:rPr>
          <w:rFonts w:eastAsia="Calibri"/>
          <w:sz w:val="28"/>
          <w:szCs w:val="28"/>
          <w:lang w:eastAsia="uk"/>
        </w:rPr>
        <w:t xml:space="preserve">«Про місцеве самоврядування в Україні», </w:t>
      </w:r>
      <w:r w:rsidRPr="00DE2477">
        <w:rPr>
          <w:rFonts w:eastAsia="Calibri"/>
          <w:sz w:val="28"/>
          <w:szCs w:val="28"/>
          <w:lang w:val="uk" w:eastAsia="uk"/>
        </w:rPr>
        <w:t xml:space="preserve">«Про виконавче провадження», </w:t>
      </w:r>
      <w:hyperlink r:id="rId7">
        <w:r w:rsidRPr="00DE2477">
          <w:rPr>
            <w:rFonts w:eastAsia="Calibri"/>
            <w:sz w:val="28"/>
            <w:szCs w:val="28"/>
            <w:lang w:val="uk" w:eastAsia="uk"/>
          </w:rPr>
          <w:t>постанова Кабінету Міністрів України від</w:t>
        </w:r>
      </w:hyperlink>
      <w:r w:rsidRPr="00DE2477">
        <w:rPr>
          <w:rFonts w:eastAsia="Calibri"/>
          <w:sz w:val="28"/>
          <w:szCs w:val="28"/>
          <w:lang w:val="uk" w:eastAsia="uk"/>
        </w:rPr>
        <w:t xml:space="preserve"> </w:t>
      </w:r>
      <w:hyperlink r:id="rId8">
        <w:r w:rsidRPr="00DE2477">
          <w:rPr>
            <w:rFonts w:eastAsia="Calibri"/>
            <w:sz w:val="28"/>
            <w:szCs w:val="28"/>
            <w:lang w:val="uk" w:eastAsia="uk"/>
          </w:rPr>
          <w:t xml:space="preserve">03.08.2011 </w:t>
        </w:r>
      </w:hyperlink>
      <w:r w:rsidRPr="00DE2477">
        <w:rPr>
          <w:rFonts w:eastAsia="Calibri"/>
          <w:sz w:val="28"/>
          <w:szCs w:val="28"/>
          <w:lang w:val="uk" w:eastAsia="uk"/>
        </w:rPr>
        <w:t>№845 «Про затвердження Порядку виконання рішень про стягнення коштів державного та місцевого бюджетів або боржників», зі змінами.</w:t>
      </w:r>
    </w:p>
    <w:p w:rsidR="00A002BB" w:rsidRPr="00A002BB" w:rsidRDefault="00A002BB" w:rsidP="00A002BB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16"/>
          <w:szCs w:val="16"/>
          <w:lang w:val="uk" w:eastAsia="uk"/>
        </w:rPr>
      </w:pPr>
    </w:p>
    <w:p w:rsidR="00AC1C7B" w:rsidRPr="00DE2477" w:rsidRDefault="00AC1C7B" w:rsidP="00A002BB">
      <w:pPr>
        <w:widowControl w:val="0"/>
        <w:numPr>
          <w:ilvl w:val="1"/>
          <w:numId w:val="2"/>
        </w:numPr>
        <w:tabs>
          <w:tab w:val="left" w:pos="3858"/>
        </w:tabs>
        <w:autoSpaceDE w:val="0"/>
        <w:autoSpaceDN w:val="0"/>
        <w:spacing w:line="360" w:lineRule="auto"/>
        <w:ind w:left="3857" w:hanging="360"/>
        <w:outlineLvl w:val="0"/>
        <w:rPr>
          <w:rFonts w:eastAsia="Calibri"/>
          <w:b/>
          <w:bCs/>
          <w:sz w:val="28"/>
          <w:szCs w:val="28"/>
          <w:lang w:val="uk" w:eastAsia="uk"/>
        </w:rPr>
      </w:pPr>
      <w:r w:rsidRPr="00DE2477">
        <w:rPr>
          <w:rFonts w:eastAsia="Calibri"/>
          <w:b/>
          <w:bCs/>
          <w:sz w:val="28"/>
          <w:szCs w:val="28"/>
          <w:lang w:val="uk" w:eastAsia="uk"/>
        </w:rPr>
        <w:t>Мета і завдання</w:t>
      </w:r>
      <w:r w:rsidRPr="00DE2477">
        <w:rPr>
          <w:rFonts w:eastAsia="Calibri"/>
          <w:b/>
          <w:bCs/>
          <w:spacing w:val="1"/>
          <w:sz w:val="28"/>
          <w:szCs w:val="28"/>
          <w:lang w:val="uk" w:eastAsia="uk"/>
        </w:rPr>
        <w:t xml:space="preserve"> </w:t>
      </w:r>
      <w:r w:rsidRPr="00DE2477">
        <w:rPr>
          <w:rFonts w:eastAsia="Calibri"/>
          <w:b/>
          <w:bCs/>
          <w:sz w:val="28"/>
          <w:szCs w:val="28"/>
          <w:lang w:val="uk" w:eastAsia="uk"/>
        </w:rPr>
        <w:t>Програми</w:t>
      </w:r>
    </w:p>
    <w:p w:rsidR="00AC1C7B" w:rsidRPr="00DE2477" w:rsidRDefault="00AC1C7B" w:rsidP="00A002BB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 xml:space="preserve">Метою цієї Програми є забезпечення виконання </w:t>
      </w:r>
      <w:r w:rsidRPr="00DE2477">
        <w:rPr>
          <w:rFonts w:eastAsia="Calibri"/>
          <w:sz w:val="28"/>
          <w:szCs w:val="28"/>
          <w:lang w:eastAsia="uk"/>
        </w:rPr>
        <w:t>фінансових</w:t>
      </w:r>
      <w:r w:rsidRPr="00DE2477">
        <w:rPr>
          <w:rFonts w:eastAsia="Calibri"/>
          <w:sz w:val="28"/>
          <w:szCs w:val="28"/>
          <w:lang w:val="uk" w:eastAsia="uk"/>
        </w:rPr>
        <w:t xml:space="preserve"> зобов’язань, які виникли на підставі судових рішень про стягнення коштів, боржниками по яких є органи виконавчої влади, бюджетні установи, заклади, організації та одержувачі бюджетних коштів.</w:t>
      </w:r>
    </w:p>
    <w:p w:rsidR="00AC1C7B" w:rsidRPr="00DE2477" w:rsidRDefault="00AC1C7B" w:rsidP="00A002BB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 xml:space="preserve">Завданням Програми є вирішення питання щодо погашення заборгованості за судовими рішеннями про стягнення </w:t>
      </w:r>
      <w:r w:rsidRPr="00DE2477">
        <w:rPr>
          <w:rFonts w:eastAsia="Calibri"/>
          <w:sz w:val="28"/>
          <w:szCs w:val="28"/>
          <w:lang w:eastAsia="uk"/>
        </w:rPr>
        <w:t>к</w:t>
      </w:r>
      <w:proofErr w:type="spellStart"/>
      <w:r w:rsidRPr="00DE2477">
        <w:rPr>
          <w:rFonts w:eastAsia="Calibri"/>
          <w:sz w:val="28"/>
          <w:szCs w:val="28"/>
          <w:lang w:val="uk" w:eastAsia="uk"/>
        </w:rPr>
        <w:t>ошт</w:t>
      </w:r>
      <w:r w:rsidRPr="00DE2477">
        <w:rPr>
          <w:rFonts w:eastAsia="Calibri"/>
          <w:sz w:val="28"/>
          <w:szCs w:val="28"/>
          <w:lang w:eastAsia="uk"/>
        </w:rPr>
        <w:t>ів</w:t>
      </w:r>
      <w:proofErr w:type="spellEnd"/>
      <w:r w:rsidR="005023E3">
        <w:rPr>
          <w:rFonts w:eastAsia="Calibri"/>
          <w:sz w:val="28"/>
          <w:szCs w:val="28"/>
          <w:lang w:val="uk" w:eastAsia="uk"/>
        </w:rPr>
        <w:t xml:space="preserve"> з державного, районного бюджетів</w:t>
      </w:r>
      <w:r w:rsidRPr="00DE2477">
        <w:rPr>
          <w:rFonts w:eastAsia="Calibri"/>
          <w:sz w:val="28"/>
          <w:szCs w:val="28"/>
          <w:lang w:val="uk" w:eastAsia="uk"/>
        </w:rPr>
        <w:t xml:space="preserve">, боржниками по яких є </w:t>
      </w:r>
      <w:r w:rsidRPr="00DE2477">
        <w:rPr>
          <w:rFonts w:eastAsia="Calibri"/>
          <w:sz w:val="28"/>
          <w:szCs w:val="28"/>
          <w:lang w:eastAsia="uk"/>
        </w:rPr>
        <w:t>органи державної влади</w:t>
      </w:r>
      <w:r w:rsidRPr="00DE2477">
        <w:rPr>
          <w:rFonts w:eastAsia="Calibri"/>
          <w:sz w:val="28"/>
          <w:szCs w:val="28"/>
          <w:lang w:val="uk" w:eastAsia="uk"/>
        </w:rPr>
        <w:t>, бюджетні установи, заклади, організації та одержувачі бюджетних коштів.</w:t>
      </w:r>
    </w:p>
    <w:p w:rsidR="00AC1C7B" w:rsidRPr="00DE2477" w:rsidRDefault="00AC1C7B" w:rsidP="00AC1C7B">
      <w:pPr>
        <w:widowControl w:val="0"/>
        <w:autoSpaceDE w:val="0"/>
        <w:autoSpaceDN w:val="0"/>
        <w:spacing w:before="4"/>
        <w:jc w:val="both"/>
        <w:rPr>
          <w:rFonts w:eastAsia="Calibri"/>
          <w:sz w:val="28"/>
          <w:szCs w:val="28"/>
          <w:lang w:eastAsia="uk"/>
        </w:rPr>
      </w:pPr>
    </w:p>
    <w:p w:rsidR="00AC1C7B" w:rsidRPr="00DE2477" w:rsidRDefault="00AC1C7B" w:rsidP="00AC1C7B">
      <w:pPr>
        <w:widowControl w:val="0"/>
        <w:numPr>
          <w:ilvl w:val="1"/>
          <w:numId w:val="2"/>
        </w:numPr>
        <w:tabs>
          <w:tab w:val="left" w:pos="4444"/>
        </w:tabs>
        <w:autoSpaceDE w:val="0"/>
        <w:autoSpaceDN w:val="0"/>
        <w:ind w:left="4443" w:hanging="360"/>
        <w:outlineLvl w:val="0"/>
        <w:rPr>
          <w:rFonts w:eastAsia="Calibri"/>
          <w:b/>
          <w:bCs/>
          <w:sz w:val="28"/>
          <w:szCs w:val="28"/>
          <w:lang w:val="uk" w:eastAsia="uk"/>
        </w:rPr>
      </w:pPr>
      <w:r w:rsidRPr="00DE2477">
        <w:rPr>
          <w:rFonts w:eastAsia="Calibri"/>
          <w:b/>
          <w:bCs/>
          <w:sz w:val="28"/>
          <w:szCs w:val="28"/>
          <w:lang w:val="uk" w:eastAsia="uk"/>
        </w:rPr>
        <w:t>Заходи</w:t>
      </w:r>
      <w:r w:rsidRPr="00DE2477">
        <w:rPr>
          <w:rFonts w:eastAsia="Calibri"/>
          <w:b/>
          <w:bCs/>
          <w:spacing w:val="-2"/>
          <w:sz w:val="28"/>
          <w:szCs w:val="28"/>
          <w:lang w:val="uk" w:eastAsia="uk"/>
        </w:rPr>
        <w:t xml:space="preserve"> </w:t>
      </w:r>
      <w:r w:rsidRPr="00DE2477">
        <w:rPr>
          <w:rFonts w:eastAsia="Calibri"/>
          <w:b/>
          <w:bCs/>
          <w:sz w:val="28"/>
          <w:szCs w:val="28"/>
          <w:lang w:val="uk" w:eastAsia="uk"/>
        </w:rPr>
        <w:t>Програми</w:t>
      </w:r>
    </w:p>
    <w:p w:rsidR="00AC1C7B" w:rsidRPr="00DE2477" w:rsidRDefault="00AC1C7B" w:rsidP="00AC1C7B">
      <w:pPr>
        <w:widowControl w:val="0"/>
        <w:autoSpaceDE w:val="0"/>
        <w:autoSpaceDN w:val="0"/>
        <w:spacing w:before="5"/>
        <w:rPr>
          <w:rFonts w:eastAsia="Calibri"/>
          <w:b/>
          <w:sz w:val="16"/>
          <w:szCs w:val="28"/>
          <w:lang w:val="uk" w:eastAsia="uk"/>
        </w:rPr>
      </w:pPr>
    </w:p>
    <w:tbl>
      <w:tblPr>
        <w:tblW w:w="972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8"/>
        <w:gridCol w:w="3632"/>
        <w:gridCol w:w="2340"/>
        <w:gridCol w:w="2160"/>
        <w:gridCol w:w="900"/>
      </w:tblGrid>
      <w:tr w:rsidR="00AC1C7B" w:rsidRPr="00DE2477" w:rsidTr="00B956C8">
        <w:trPr>
          <w:trHeight w:val="892"/>
        </w:trPr>
        <w:tc>
          <w:tcPr>
            <w:tcW w:w="688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before="7"/>
              <w:rPr>
                <w:rFonts w:eastAsia="Calibri"/>
                <w:b/>
                <w:sz w:val="25"/>
                <w:szCs w:val="22"/>
                <w:lang w:val="uk" w:eastAsia="uk"/>
              </w:rPr>
            </w:pP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ind w:left="10"/>
              <w:jc w:val="center"/>
              <w:rPr>
                <w:rFonts w:eastAsia="Calibri"/>
                <w:b/>
                <w:sz w:val="26"/>
                <w:szCs w:val="22"/>
                <w:lang w:val="uk" w:eastAsia="uk"/>
              </w:rPr>
            </w:pPr>
            <w:r w:rsidRPr="00DE2477">
              <w:rPr>
                <w:rFonts w:eastAsia="Calibri"/>
                <w:b/>
                <w:w w:val="99"/>
                <w:sz w:val="26"/>
                <w:szCs w:val="22"/>
                <w:lang w:val="uk" w:eastAsia="uk"/>
              </w:rPr>
              <w:t>№</w:t>
            </w:r>
          </w:p>
        </w:tc>
        <w:tc>
          <w:tcPr>
            <w:tcW w:w="3632" w:type="dxa"/>
            <w:vAlign w:val="center"/>
          </w:tcPr>
          <w:p w:rsidR="00AC1C7B" w:rsidRPr="00DE2477" w:rsidRDefault="00B956C8" w:rsidP="004E3D11">
            <w:pPr>
              <w:widowControl w:val="0"/>
              <w:autoSpaceDE w:val="0"/>
              <w:autoSpaceDN w:val="0"/>
              <w:rPr>
                <w:rFonts w:eastAsia="Calibri"/>
                <w:b/>
                <w:sz w:val="26"/>
                <w:szCs w:val="26"/>
                <w:lang w:val="uk" w:eastAsia="uk"/>
              </w:rPr>
            </w:pPr>
            <w:r>
              <w:rPr>
                <w:rFonts w:eastAsia="Calibri"/>
                <w:b/>
                <w:sz w:val="26"/>
                <w:szCs w:val="26"/>
                <w:lang w:val="uk" w:eastAsia="uk"/>
              </w:rPr>
              <w:t xml:space="preserve">          </w:t>
            </w:r>
            <w:r w:rsidR="00AC1C7B" w:rsidRPr="00DE2477">
              <w:rPr>
                <w:rFonts w:eastAsia="Calibri"/>
                <w:b/>
                <w:sz w:val="26"/>
                <w:szCs w:val="26"/>
                <w:lang w:val="uk" w:eastAsia="uk"/>
              </w:rPr>
              <w:t>Захід Програми</w:t>
            </w:r>
          </w:p>
        </w:tc>
        <w:tc>
          <w:tcPr>
            <w:tcW w:w="234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before="146"/>
              <w:ind w:left="724" w:hanging="212"/>
              <w:rPr>
                <w:rFonts w:eastAsia="Calibri"/>
                <w:b/>
                <w:sz w:val="26"/>
                <w:szCs w:val="26"/>
                <w:lang w:val="uk" w:eastAsia="uk"/>
              </w:rPr>
            </w:pPr>
            <w:r w:rsidRPr="00DE2477">
              <w:rPr>
                <w:rFonts w:eastAsia="Calibri"/>
                <w:b/>
                <w:w w:val="95"/>
                <w:sz w:val="26"/>
                <w:szCs w:val="26"/>
                <w:lang w:val="uk" w:eastAsia="uk"/>
              </w:rPr>
              <w:t xml:space="preserve">Відповідальні </w:t>
            </w:r>
            <w:r w:rsidRPr="00DE2477">
              <w:rPr>
                <w:rFonts w:eastAsia="Calibri"/>
                <w:b/>
                <w:sz w:val="26"/>
                <w:szCs w:val="26"/>
                <w:lang w:val="uk" w:eastAsia="uk"/>
              </w:rPr>
              <w:t>виконавці</w:t>
            </w:r>
          </w:p>
        </w:tc>
        <w:tc>
          <w:tcPr>
            <w:tcW w:w="216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before="1" w:line="298" w:lineRule="exact"/>
              <w:ind w:left="134" w:right="113"/>
              <w:jc w:val="both"/>
              <w:rPr>
                <w:rFonts w:eastAsia="Calibri"/>
                <w:b/>
                <w:sz w:val="22"/>
                <w:szCs w:val="22"/>
                <w:lang w:val="uk" w:eastAsia="uk"/>
              </w:rPr>
            </w:pPr>
            <w:r w:rsidRPr="00DE2477">
              <w:rPr>
                <w:rFonts w:eastAsia="Calibri"/>
                <w:b/>
                <w:w w:val="95"/>
                <w:sz w:val="26"/>
                <w:szCs w:val="26"/>
                <w:lang w:val="uk" w:eastAsia="uk"/>
              </w:rPr>
              <w:t xml:space="preserve">Джерело </w:t>
            </w:r>
            <w:r w:rsidRPr="00DE2477">
              <w:rPr>
                <w:rFonts w:eastAsia="Calibri"/>
                <w:b/>
                <w:sz w:val="26"/>
                <w:szCs w:val="26"/>
                <w:lang w:val="uk" w:eastAsia="uk"/>
              </w:rPr>
              <w:t>фінансування</w:t>
            </w:r>
          </w:p>
        </w:tc>
        <w:tc>
          <w:tcPr>
            <w:tcW w:w="90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before="1" w:line="298" w:lineRule="exact"/>
              <w:rPr>
                <w:rFonts w:eastAsia="Calibri"/>
                <w:b/>
                <w:sz w:val="26"/>
                <w:szCs w:val="22"/>
                <w:lang w:val="uk" w:eastAsia="uk"/>
              </w:rPr>
            </w:pPr>
            <w:r w:rsidRPr="00DE2477">
              <w:rPr>
                <w:rFonts w:eastAsia="Calibri"/>
                <w:b/>
                <w:w w:val="95"/>
                <w:sz w:val="26"/>
                <w:szCs w:val="22"/>
                <w:lang w:val="uk" w:eastAsia="uk"/>
              </w:rPr>
              <w:t xml:space="preserve">Термін </w:t>
            </w:r>
            <w:r w:rsidRPr="00DE2477">
              <w:rPr>
                <w:rFonts w:eastAsia="Calibri"/>
                <w:b/>
                <w:sz w:val="26"/>
                <w:szCs w:val="22"/>
                <w:lang w:val="uk" w:eastAsia="uk"/>
              </w:rPr>
              <w:t xml:space="preserve">вико- </w:t>
            </w:r>
            <w:proofErr w:type="spellStart"/>
            <w:r w:rsidRPr="00DE2477">
              <w:rPr>
                <w:rFonts w:eastAsia="Calibri"/>
                <w:b/>
                <w:sz w:val="26"/>
                <w:szCs w:val="22"/>
                <w:lang w:val="uk" w:eastAsia="uk"/>
              </w:rPr>
              <w:t>нання</w:t>
            </w:r>
            <w:proofErr w:type="spellEnd"/>
          </w:p>
        </w:tc>
      </w:tr>
      <w:tr w:rsidR="00AC1C7B" w:rsidRPr="00DE2477" w:rsidTr="004E3D11">
        <w:trPr>
          <w:trHeight w:val="2253"/>
        </w:trPr>
        <w:tc>
          <w:tcPr>
            <w:tcW w:w="688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22" w:lineRule="exact"/>
              <w:ind w:left="166" w:right="160"/>
              <w:jc w:val="center"/>
              <w:rPr>
                <w:rFonts w:eastAsia="Calibri"/>
                <w:b/>
                <w:sz w:val="28"/>
                <w:szCs w:val="22"/>
                <w:lang w:eastAsia="uk"/>
              </w:rPr>
            </w:pP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22" w:lineRule="exact"/>
              <w:ind w:left="166" w:right="160"/>
              <w:jc w:val="center"/>
              <w:rPr>
                <w:rFonts w:eastAsia="Calibri"/>
                <w:b/>
                <w:sz w:val="28"/>
                <w:szCs w:val="22"/>
                <w:lang w:eastAsia="uk"/>
              </w:rPr>
            </w:pP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22" w:lineRule="exact"/>
              <w:ind w:right="160"/>
              <w:rPr>
                <w:rFonts w:eastAsia="Calibri"/>
                <w:b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b/>
                <w:sz w:val="28"/>
                <w:szCs w:val="22"/>
                <w:lang w:eastAsia="uk"/>
              </w:rPr>
              <w:t xml:space="preserve">   </w:t>
            </w: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22" w:lineRule="exact"/>
              <w:ind w:right="160"/>
              <w:rPr>
                <w:rFonts w:eastAsia="Calibri"/>
                <w:b/>
                <w:sz w:val="28"/>
                <w:szCs w:val="22"/>
                <w:lang w:eastAsia="uk"/>
              </w:rPr>
            </w:pP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22" w:lineRule="exact"/>
              <w:ind w:right="160"/>
              <w:rPr>
                <w:rFonts w:eastAsia="Calibri"/>
                <w:b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b/>
                <w:sz w:val="28"/>
                <w:szCs w:val="22"/>
                <w:lang w:eastAsia="uk"/>
              </w:rPr>
              <w:t xml:space="preserve">   </w:t>
            </w:r>
            <w:r w:rsidRPr="00DE2477">
              <w:rPr>
                <w:rFonts w:eastAsia="Calibri"/>
                <w:b/>
                <w:sz w:val="28"/>
                <w:szCs w:val="22"/>
                <w:lang w:val="uk" w:eastAsia="uk"/>
              </w:rPr>
              <w:t>1</w:t>
            </w:r>
            <w:r w:rsidRPr="00DE2477">
              <w:rPr>
                <w:rFonts w:eastAsia="Calibri"/>
                <w:b/>
                <w:sz w:val="28"/>
                <w:szCs w:val="22"/>
                <w:lang w:eastAsia="uk"/>
              </w:rPr>
              <w:t>.</w:t>
            </w:r>
          </w:p>
        </w:tc>
        <w:tc>
          <w:tcPr>
            <w:tcW w:w="3632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ind w:left="110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Погашення заборгованості за судовими рішеннями про стягнення коштів 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>державного та місцевих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 бюджет</w:t>
            </w:r>
            <w:proofErr w:type="spellStart"/>
            <w:r w:rsidRPr="00DE2477">
              <w:rPr>
                <w:rFonts w:eastAsia="Calibri"/>
                <w:sz w:val="28"/>
                <w:szCs w:val="22"/>
                <w:lang w:eastAsia="uk"/>
              </w:rPr>
              <w:t>ів</w:t>
            </w:r>
            <w:proofErr w:type="spellEnd"/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, боржниками по яких є 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>органи державної влади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, бюджетні установи, заклади, організації та</w:t>
            </w: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07" w:lineRule="exact"/>
              <w:ind w:left="110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одержувачі бюджетних коштів</w:t>
            </w:r>
          </w:p>
        </w:tc>
        <w:tc>
          <w:tcPr>
            <w:tcW w:w="234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ind w:left="110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eastAsia="uk"/>
              </w:rPr>
              <w:t>Органи державної влади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, бюджетні установи, заклади, організації та</w:t>
            </w: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ind w:left="117" w:right="110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одержувачі бюджетних коштів</w:t>
            </w:r>
          </w:p>
        </w:tc>
        <w:tc>
          <w:tcPr>
            <w:tcW w:w="216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rPr>
                <w:rFonts w:eastAsia="Calibri"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sz w:val="28"/>
                <w:szCs w:val="22"/>
                <w:lang w:eastAsia="uk"/>
              </w:rPr>
              <w:t>районний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 бюджет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, місцеві бюджети, </w:t>
            </w:r>
            <w:proofErr w:type="spellStart"/>
            <w:r w:rsidRPr="00DE2477">
              <w:rPr>
                <w:rFonts w:eastAsia="Calibri"/>
                <w:color w:val="000000"/>
                <w:sz w:val="28"/>
                <w:szCs w:val="28"/>
                <w:lang w:val="uk" w:eastAsia="uk"/>
              </w:rPr>
              <w:t>інш</w:t>
            </w:r>
            <w:proofErr w:type="spellEnd"/>
            <w:r w:rsidRPr="00DE2477">
              <w:rPr>
                <w:rFonts w:eastAsia="Calibri"/>
                <w:color w:val="000000"/>
                <w:sz w:val="28"/>
                <w:szCs w:val="28"/>
                <w:lang w:eastAsia="uk"/>
              </w:rPr>
              <w:t>і</w:t>
            </w:r>
            <w:r w:rsidRPr="00DE2477">
              <w:rPr>
                <w:rFonts w:eastAsia="Calibri"/>
                <w:color w:val="000000"/>
                <w:sz w:val="28"/>
                <w:szCs w:val="28"/>
                <w:lang w:val="uk" w:eastAsia="uk"/>
              </w:rPr>
              <w:t xml:space="preserve"> джерел</w:t>
            </w:r>
            <w:r w:rsidRPr="00DE2477">
              <w:rPr>
                <w:rFonts w:eastAsia="Calibri"/>
                <w:color w:val="000000"/>
                <w:sz w:val="28"/>
                <w:szCs w:val="28"/>
                <w:lang w:eastAsia="uk"/>
              </w:rPr>
              <w:t>а</w:t>
            </w:r>
            <w:r w:rsidRPr="00DE2477">
              <w:rPr>
                <w:rFonts w:eastAsia="Calibri"/>
                <w:color w:val="000000"/>
                <w:sz w:val="28"/>
                <w:szCs w:val="28"/>
                <w:lang w:val="uk" w:eastAsia="uk"/>
              </w:rPr>
              <w:t xml:space="preserve"> фінансування, які не заборонені чинним законодавством України</w:t>
            </w:r>
          </w:p>
        </w:tc>
        <w:tc>
          <w:tcPr>
            <w:tcW w:w="90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rPr>
                <w:rFonts w:eastAsia="Calibri"/>
                <w:b/>
                <w:sz w:val="30"/>
                <w:szCs w:val="22"/>
                <w:lang w:val="uk" w:eastAsia="uk"/>
              </w:rPr>
            </w:pP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before="6"/>
              <w:rPr>
                <w:rFonts w:eastAsia="Calibri"/>
                <w:b/>
                <w:sz w:val="25"/>
                <w:szCs w:val="22"/>
                <w:lang w:val="uk" w:eastAsia="uk"/>
              </w:rPr>
            </w:pP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22" w:lineRule="exact"/>
              <w:rPr>
                <w:rFonts w:eastAsia="Calibri"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20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>21    рік</w:t>
            </w:r>
          </w:p>
        </w:tc>
      </w:tr>
      <w:tr w:rsidR="00AC1C7B" w:rsidRPr="00DE2477" w:rsidTr="00A80025">
        <w:trPr>
          <w:trHeight w:val="841"/>
        </w:trPr>
        <w:tc>
          <w:tcPr>
            <w:tcW w:w="688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20" w:lineRule="exact"/>
              <w:ind w:left="166" w:right="160"/>
              <w:jc w:val="center"/>
              <w:rPr>
                <w:rFonts w:eastAsia="Calibri"/>
                <w:b/>
                <w:sz w:val="28"/>
                <w:szCs w:val="22"/>
                <w:lang w:eastAsia="uk"/>
              </w:rPr>
            </w:pP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20" w:lineRule="exact"/>
              <w:ind w:left="166" w:right="160"/>
              <w:jc w:val="center"/>
              <w:rPr>
                <w:rFonts w:eastAsia="Calibri"/>
                <w:b/>
                <w:sz w:val="28"/>
                <w:szCs w:val="22"/>
                <w:lang w:eastAsia="uk"/>
              </w:rPr>
            </w:pP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20" w:lineRule="exact"/>
              <w:ind w:left="166" w:right="160"/>
              <w:jc w:val="center"/>
              <w:rPr>
                <w:rFonts w:eastAsia="Calibri"/>
                <w:b/>
                <w:sz w:val="28"/>
                <w:szCs w:val="22"/>
                <w:lang w:eastAsia="uk"/>
              </w:rPr>
            </w:pP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20" w:lineRule="exact"/>
              <w:ind w:right="160"/>
              <w:rPr>
                <w:rFonts w:eastAsia="Calibri"/>
                <w:b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b/>
                <w:sz w:val="28"/>
                <w:szCs w:val="22"/>
                <w:lang w:eastAsia="uk"/>
              </w:rPr>
              <w:t xml:space="preserve">   </w:t>
            </w:r>
            <w:r w:rsidRPr="00DE2477">
              <w:rPr>
                <w:rFonts w:eastAsia="Calibri"/>
                <w:b/>
                <w:sz w:val="28"/>
                <w:szCs w:val="22"/>
                <w:lang w:val="uk" w:eastAsia="uk"/>
              </w:rPr>
              <w:t>2.</w:t>
            </w:r>
          </w:p>
        </w:tc>
        <w:tc>
          <w:tcPr>
            <w:tcW w:w="3632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ind w:left="110" w:right="95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Оплата судового збору, виконавчого збору за примусове виконання рішення суду, штрафів, додаткових витрат, які виникли внаслідок несвоєчасного виконання чи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lastRenderedPageBreak/>
              <w:t>невиконання рішення суду,</w:t>
            </w: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08" w:lineRule="exact"/>
              <w:ind w:left="110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тощо</w:t>
            </w:r>
          </w:p>
        </w:tc>
        <w:tc>
          <w:tcPr>
            <w:tcW w:w="234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ind w:left="110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eastAsia="uk"/>
              </w:rPr>
              <w:lastRenderedPageBreak/>
              <w:t>Органи державної влади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, бюджетні установи,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заклади, організації та</w:t>
            </w: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ind w:left="117" w:right="110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одержувачі бюджетних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lastRenderedPageBreak/>
              <w:t>коштів</w:t>
            </w:r>
          </w:p>
        </w:tc>
        <w:tc>
          <w:tcPr>
            <w:tcW w:w="216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eastAsia="uk"/>
              </w:rPr>
              <w:lastRenderedPageBreak/>
              <w:t>районний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 бюджет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, місцеві бюджети, </w:t>
            </w:r>
            <w:proofErr w:type="spellStart"/>
            <w:r w:rsidRPr="00DE2477">
              <w:rPr>
                <w:rFonts w:eastAsia="Calibri"/>
                <w:color w:val="000000"/>
                <w:sz w:val="28"/>
                <w:szCs w:val="28"/>
                <w:lang w:val="uk" w:eastAsia="uk"/>
              </w:rPr>
              <w:t>інш</w:t>
            </w:r>
            <w:proofErr w:type="spellEnd"/>
            <w:r w:rsidRPr="00DE2477">
              <w:rPr>
                <w:rFonts w:eastAsia="Calibri"/>
                <w:color w:val="000000"/>
                <w:sz w:val="28"/>
                <w:szCs w:val="28"/>
                <w:lang w:eastAsia="uk"/>
              </w:rPr>
              <w:t>і</w:t>
            </w:r>
            <w:r w:rsidRPr="00DE2477">
              <w:rPr>
                <w:rFonts w:eastAsia="Calibri"/>
                <w:color w:val="000000"/>
                <w:sz w:val="28"/>
                <w:szCs w:val="28"/>
                <w:lang w:val="uk" w:eastAsia="uk"/>
              </w:rPr>
              <w:t xml:space="preserve"> джерел</w:t>
            </w:r>
            <w:r w:rsidRPr="00DE2477">
              <w:rPr>
                <w:rFonts w:eastAsia="Calibri"/>
                <w:color w:val="000000"/>
                <w:sz w:val="28"/>
                <w:szCs w:val="28"/>
                <w:lang w:eastAsia="uk"/>
              </w:rPr>
              <w:t>а</w:t>
            </w:r>
            <w:r w:rsidRPr="00DE2477">
              <w:rPr>
                <w:rFonts w:eastAsia="Calibri"/>
                <w:color w:val="000000"/>
                <w:sz w:val="28"/>
                <w:szCs w:val="28"/>
                <w:lang w:val="uk" w:eastAsia="uk"/>
              </w:rPr>
              <w:t xml:space="preserve"> фінансування, які не заборонені чинним </w:t>
            </w:r>
            <w:r w:rsidRPr="00DE2477">
              <w:rPr>
                <w:rFonts w:eastAsia="Calibri"/>
                <w:color w:val="000000"/>
                <w:sz w:val="28"/>
                <w:szCs w:val="28"/>
                <w:lang w:val="uk" w:eastAsia="uk"/>
              </w:rPr>
              <w:lastRenderedPageBreak/>
              <w:t>законодавством України</w:t>
            </w:r>
          </w:p>
        </w:tc>
        <w:tc>
          <w:tcPr>
            <w:tcW w:w="90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rPr>
                <w:rFonts w:eastAsia="Calibri"/>
                <w:b/>
                <w:sz w:val="30"/>
                <w:szCs w:val="22"/>
                <w:lang w:val="uk" w:eastAsia="uk"/>
              </w:rPr>
            </w:pP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before="3"/>
              <w:rPr>
                <w:rFonts w:eastAsia="Calibri"/>
                <w:b/>
                <w:sz w:val="25"/>
                <w:szCs w:val="22"/>
                <w:lang w:val="uk" w:eastAsia="uk"/>
              </w:rPr>
            </w:pPr>
          </w:p>
          <w:p w:rsidR="00AC1C7B" w:rsidRPr="00DE2477" w:rsidRDefault="00AC1C7B" w:rsidP="004E3D11">
            <w:pPr>
              <w:widowControl w:val="0"/>
              <w:autoSpaceDE w:val="0"/>
              <w:autoSpaceDN w:val="0"/>
              <w:spacing w:before="1" w:line="322" w:lineRule="exact"/>
              <w:rPr>
                <w:rFonts w:eastAsia="Calibri"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20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>21 рік</w:t>
            </w:r>
          </w:p>
        </w:tc>
      </w:tr>
    </w:tbl>
    <w:p w:rsidR="00AC1C7B" w:rsidRPr="00DE2477" w:rsidRDefault="00AC1C7B" w:rsidP="00AC1C7B">
      <w:pPr>
        <w:widowControl w:val="0"/>
        <w:autoSpaceDE w:val="0"/>
        <w:autoSpaceDN w:val="0"/>
        <w:spacing w:before="8"/>
        <w:rPr>
          <w:rFonts w:eastAsia="Calibri"/>
          <w:b/>
          <w:sz w:val="27"/>
          <w:szCs w:val="28"/>
          <w:lang w:val="uk" w:eastAsia="uk"/>
        </w:rPr>
      </w:pPr>
    </w:p>
    <w:p w:rsidR="00AC1C7B" w:rsidRPr="00DE2477" w:rsidRDefault="00AC1C7B" w:rsidP="00A80025">
      <w:pPr>
        <w:widowControl w:val="0"/>
        <w:numPr>
          <w:ilvl w:val="1"/>
          <w:numId w:val="2"/>
        </w:numPr>
        <w:tabs>
          <w:tab w:val="left" w:pos="2628"/>
        </w:tabs>
        <w:autoSpaceDE w:val="0"/>
        <w:autoSpaceDN w:val="0"/>
        <w:spacing w:line="360" w:lineRule="auto"/>
        <w:ind w:left="2627" w:hanging="360"/>
        <w:rPr>
          <w:rFonts w:eastAsia="Calibri"/>
          <w:b/>
          <w:sz w:val="28"/>
          <w:szCs w:val="22"/>
          <w:lang w:val="uk" w:eastAsia="uk"/>
        </w:rPr>
      </w:pPr>
      <w:r w:rsidRPr="00DE2477">
        <w:rPr>
          <w:rFonts w:eastAsia="Calibri"/>
          <w:b/>
          <w:sz w:val="28"/>
          <w:szCs w:val="22"/>
          <w:lang w:val="uk" w:eastAsia="uk"/>
        </w:rPr>
        <w:t>Очікувані результати від реалізації</w:t>
      </w:r>
      <w:r w:rsidRPr="00DE2477">
        <w:rPr>
          <w:rFonts w:eastAsia="Calibri"/>
          <w:b/>
          <w:spacing w:val="4"/>
          <w:sz w:val="28"/>
          <w:szCs w:val="22"/>
          <w:lang w:val="uk" w:eastAsia="uk"/>
        </w:rPr>
        <w:t xml:space="preserve"> </w:t>
      </w:r>
      <w:r w:rsidRPr="00DE2477">
        <w:rPr>
          <w:rFonts w:eastAsia="Calibri"/>
          <w:b/>
          <w:sz w:val="28"/>
          <w:szCs w:val="22"/>
          <w:lang w:val="uk" w:eastAsia="uk"/>
        </w:rPr>
        <w:t>Програми</w:t>
      </w:r>
    </w:p>
    <w:p w:rsidR="001875F2" w:rsidRDefault="00AC1C7B" w:rsidP="001875F2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 xml:space="preserve">Реалізація Програми </w:t>
      </w:r>
      <w:proofErr w:type="spellStart"/>
      <w:r w:rsidRPr="00DE2477">
        <w:rPr>
          <w:rFonts w:eastAsia="Calibri"/>
          <w:sz w:val="28"/>
          <w:szCs w:val="28"/>
          <w:lang w:val="uk" w:eastAsia="uk"/>
        </w:rPr>
        <w:t>надас</w:t>
      </w:r>
      <w:bookmarkStart w:id="0" w:name="_GoBack"/>
      <w:bookmarkEnd w:id="0"/>
      <w:r w:rsidRPr="00DE2477">
        <w:rPr>
          <w:rFonts w:eastAsia="Calibri"/>
          <w:sz w:val="28"/>
          <w:szCs w:val="28"/>
          <w:lang w:val="uk" w:eastAsia="uk"/>
        </w:rPr>
        <w:t>ть</w:t>
      </w:r>
      <w:proofErr w:type="spellEnd"/>
      <w:r w:rsidRPr="00DE2477">
        <w:rPr>
          <w:rFonts w:eastAsia="Calibri"/>
          <w:sz w:val="28"/>
          <w:szCs w:val="28"/>
          <w:lang w:val="uk" w:eastAsia="uk"/>
        </w:rPr>
        <w:t xml:space="preserve"> можливість:</w:t>
      </w:r>
      <w:r w:rsidR="001875F2">
        <w:rPr>
          <w:rFonts w:eastAsia="Calibri"/>
          <w:sz w:val="28"/>
          <w:szCs w:val="28"/>
          <w:lang w:val="uk" w:eastAsia="uk"/>
        </w:rPr>
        <w:t xml:space="preserve"> </w:t>
      </w:r>
    </w:p>
    <w:p w:rsidR="001875F2" w:rsidRDefault="001875F2" w:rsidP="001875F2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>
        <w:rPr>
          <w:rFonts w:eastAsia="Calibri"/>
          <w:sz w:val="28"/>
          <w:szCs w:val="28"/>
          <w:lang w:val="uk" w:eastAsia="uk"/>
        </w:rPr>
        <w:t xml:space="preserve">- </w:t>
      </w:r>
      <w:r w:rsidR="00AC1C7B" w:rsidRPr="001875F2">
        <w:rPr>
          <w:rFonts w:eastAsia="Calibri"/>
          <w:sz w:val="28"/>
          <w:szCs w:val="28"/>
          <w:lang w:val="uk" w:eastAsia="uk"/>
        </w:rPr>
        <w:t>зменшити негативні наслідки невиконання судових рішень (блокування рахунків, накладення штрафу, тощо);</w:t>
      </w:r>
      <w:r>
        <w:rPr>
          <w:rFonts w:eastAsia="Calibri"/>
          <w:sz w:val="28"/>
          <w:szCs w:val="28"/>
          <w:lang w:val="uk" w:eastAsia="uk"/>
        </w:rPr>
        <w:t xml:space="preserve"> </w:t>
      </w:r>
    </w:p>
    <w:p w:rsidR="00AC1C7B" w:rsidRPr="00DE2477" w:rsidRDefault="001875F2" w:rsidP="001875F2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>
        <w:rPr>
          <w:rFonts w:eastAsia="Calibri"/>
          <w:sz w:val="28"/>
          <w:szCs w:val="28"/>
          <w:lang w:val="uk" w:eastAsia="uk"/>
        </w:rPr>
        <w:t xml:space="preserve">- </w:t>
      </w:r>
      <w:r w:rsidR="00AC1C7B" w:rsidRPr="00DE2477">
        <w:rPr>
          <w:rFonts w:eastAsia="Calibri"/>
          <w:sz w:val="28"/>
          <w:szCs w:val="28"/>
          <w:lang w:val="uk" w:eastAsia="uk"/>
        </w:rPr>
        <w:t xml:space="preserve">забезпечити </w:t>
      </w:r>
      <w:r w:rsidR="00AC1C7B" w:rsidRPr="00DE2477">
        <w:rPr>
          <w:rFonts w:eastAsia="Calibri"/>
          <w:color w:val="000000"/>
          <w:sz w:val="28"/>
          <w:szCs w:val="28"/>
          <w:lang w:val="uk" w:eastAsia="uk"/>
        </w:rPr>
        <w:t xml:space="preserve">виконання рішень судів про стягнення коштів з боржників, які отримують кошти з </w:t>
      </w:r>
      <w:r w:rsidR="00AC1C7B" w:rsidRPr="00DE2477">
        <w:rPr>
          <w:rFonts w:eastAsia="Calibri"/>
          <w:sz w:val="28"/>
          <w:szCs w:val="22"/>
          <w:lang w:eastAsia="uk"/>
        </w:rPr>
        <w:t>державного та місцевих</w:t>
      </w:r>
      <w:r w:rsidR="00AC1C7B" w:rsidRPr="00DE2477">
        <w:rPr>
          <w:rFonts w:eastAsia="Calibri"/>
          <w:sz w:val="28"/>
          <w:szCs w:val="22"/>
          <w:lang w:val="uk" w:eastAsia="uk"/>
        </w:rPr>
        <w:t xml:space="preserve"> бюджет</w:t>
      </w:r>
      <w:proofErr w:type="spellStart"/>
      <w:r w:rsidR="00AC1C7B" w:rsidRPr="00DE2477">
        <w:rPr>
          <w:rFonts w:eastAsia="Calibri"/>
          <w:sz w:val="28"/>
          <w:szCs w:val="22"/>
          <w:lang w:eastAsia="uk"/>
        </w:rPr>
        <w:t>ів</w:t>
      </w:r>
      <w:proofErr w:type="spellEnd"/>
      <w:r w:rsidR="00AC1C7B" w:rsidRPr="00DE2477">
        <w:rPr>
          <w:rFonts w:eastAsia="Calibri"/>
          <w:sz w:val="28"/>
          <w:szCs w:val="22"/>
          <w:lang w:eastAsia="uk"/>
        </w:rPr>
        <w:t>.</w:t>
      </w:r>
    </w:p>
    <w:p w:rsidR="00AC1C7B" w:rsidRPr="00DE2477" w:rsidRDefault="00AC1C7B" w:rsidP="00A80025">
      <w:pPr>
        <w:widowControl w:val="0"/>
        <w:autoSpaceDE w:val="0"/>
        <w:autoSpaceDN w:val="0"/>
        <w:spacing w:line="360" w:lineRule="auto"/>
        <w:jc w:val="both"/>
        <w:rPr>
          <w:rFonts w:eastAsia="Calibri"/>
          <w:color w:val="FF0000"/>
          <w:sz w:val="28"/>
          <w:szCs w:val="28"/>
          <w:lang w:eastAsia="uk"/>
        </w:rPr>
      </w:pPr>
    </w:p>
    <w:p w:rsidR="00AC1C7B" w:rsidRPr="00DE2477" w:rsidRDefault="00AC1C7B" w:rsidP="00A80025">
      <w:pPr>
        <w:widowControl w:val="0"/>
        <w:numPr>
          <w:ilvl w:val="1"/>
          <w:numId w:val="2"/>
        </w:numPr>
        <w:tabs>
          <w:tab w:val="left" w:pos="3152"/>
        </w:tabs>
        <w:autoSpaceDE w:val="0"/>
        <w:autoSpaceDN w:val="0"/>
        <w:spacing w:line="360" w:lineRule="auto"/>
        <w:ind w:left="3151" w:hanging="562"/>
        <w:outlineLvl w:val="0"/>
        <w:rPr>
          <w:rFonts w:eastAsia="Calibri"/>
          <w:b/>
          <w:bCs/>
          <w:sz w:val="28"/>
          <w:szCs w:val="28"/>
          <w:lang w:val="uk" w:eastAsia="uk"/>
        </w:rPr>
      </w:pPr>
      <w:r w:rsidRPr="00DE2477">
        <w:rPr>
          <w:rFonts w:eastAsia="Calibri"/>
          <w:b/>
          <w:bCs/>
          <w:sz w:val="28"/>
          <w:szCs w:val="28"/>
          <w:lang w:val="uk" w:eastAsia="uk"/>
        </w:rPr>
        <w:t>Впровадження та перегляд</w:t>
      </w:r>
      <w:r w:rsidRPr="00DE2477">
        <w:rPr>
          <w:rFonts w:eastAsia="Calibri"/>
          <w:b/>
          <w:bCs/>
          <w:spacing w:val="-2"/>
          <w:sz w:val="28"/>
          <w:szCs w:val="28"/>
          <w:lang w:val="uk" w:eastAsia="uk"/>
        </w:rPr>
        <w:t xml:space="preserve"> </w:t>
      </w:r>
      <w:r w:rsidRPr="00DE2477">
        <w:rPr>
          <w:rFonts w:eastAsia="Calibri"/>
          <w:b/>
          <w:bCs/>
          <w:sz w:val="28"/>
          <w:szCs w:val="28"/>
          <w:lang w:val="uk" w:eastAsia="uk"/>
        </w:rPr>
        <w:t>Програми</w:t>
      </w:r>
    </w:p>
    <w:p w:rsidR="00AC1C7B" w:rsidRPr="00DE2477" w:rsidRDefault="00AC1C7B" w:rsidP="001875F2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>Виконання Програми здійснюється шляхом реалізації її заходів.</w:t>
      </w:r>
    </w:p>
    <w:p w:rsidR="00AC1C7B" w:rsidRPr="00DE2477" w:rsidRDefault="00AC1C7B" w:rsidP="001875F2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>Органи державної влади, які є головними розпорядниками бюджетних коштів, забезпечують реалізацію заходів Програми в повному обсязі та у визначені терміни.</w:t>
      </w:r>
    </w:p>
    <w:p w:rsidR="00AC1C7B" w:rsidRPr="00DE2477" w:rsidRDefault="00AC1C7B" w:rsidP="001875F2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 xml:space="preserve">Внесення змін до Програми здійснюватиметься за процедурою внесення змін до </w:t>
      </w:r>
      <w:r w:rsidRPr="00DE2477">
        <w:rPr>
          <w:rFonts w:eastAsia="Calibri"/>
          <w:sz w:val="28"/>
          <w:szCs w:val="28"/>
          <w:lang w:eastAsia="uk"/>
        </w:rPr>
        <w:t>рішень районної ради</w:t>
      </w:r>
      <w:r w:rsidRPr="00DE2477">
        <w:rPr>
          <w:rFonts w:eastAsia="Calibri"/>
          <w:sz w:val="28"/>
          <w:szCs w:val="28"/>
          <w:lang w:val="uk" w:eastAsia="uk"/>
        </w:rPr>
        <w:t>.</w:t>
      </w:r>
    </w:p>
    <w:p w:rsidR="00AC1C7B" w:rsidRPr="00DE2477" w:rsidRDefault="00AC1C7B" w:rsidP="001875F2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eastAsia="uk"/>
        </w:rPr>
      </w:pPr>
      <w:r w:rsidRPr="00DE2477">
        <w:rPr>
          <w:rFonts w:eastAsia="Calibri"/>
          <w:sz w:val="28"/>
          <w:szCs w:val="28"/>
          <w:lang w:val="uk" w:eastAsia="uk"/>
        </w:rPr>
        <w:t>Звіт про виконання Програми щорічно виноситься на розгляд районної ради</w:t>
      </w:r>
      <w:r w:rsidRPr="00DE2477">
        <w:rPr>
          <w:rFonts w:eastAsia="Calibri"/>
          <w:sz w:val="28"/>
          <w:szCs w:val="28"/>
          <w:lang w:eastAsia="uk"/>
        </w:rPr>
        <w:t>.</w:t>
      </w:r>
    </w:p>
    <w:p w:rsidR="00AC1C7B" w:rsidRPr="00DE2477" w:rsidRDefault="00AC1C7B" w:rsidP="001875F2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>Контроль за використанням бюджетних коштів, спрямованих на забезпечення виконання Програми, здійснюється в порядку, встановленому бюджетним законодавством України.</w:t>
      </w:r>
    </w:p>
    <w:p w:rsidR="00AC1C7B" w:rsidRPr="007D243F" w:rsidRDefault="00AC1C7B" w:rsidP="00A80025">
      <w:pPr>
        <w:widowControl w:val="0"/>
        <w:autoSpaceDE w:val="0"/>
        <w:autoSpaceDN w:val="0"/>
        <w:spacing w:line="360" w:lineRule="auto"/>
        <w:jc w:val="both"/>
        <w:rPr>
          <w:rFonts w:eastAsia="Calibri"/>
          <w:sz w:val="16"/>
          <w:szCs w:val="16"/>
          <w:lang w:val="uk" w:eastAsia="uk"/>
        </w:rPr>
      </w:pPr>
    </w:p>
    <w:p w:rsidR="00AC1C7B" w:rsidRPr="001875F2" w:rsidRDefault="00AC1C7B" w:rsidP="007D243F">
      <w:pPr>
        <w:widowControl w:val="0"/>
        <w:numPr>
          <w:ilvl w:val="1"/>
          <w:numId w:val="2"/>
        </w:numPr>
        <w:tabs>
          <w:tab w:val="left" w:pos="3488"/>
        </w:tabs>
        <w:autoSpaceDE w:val="0"/>
        <w:autoSpaceDN w:val="0"/>
        <w:spacing w:line="360" w:lineRule="auto"/>
        <w:ind w:left="3487" w:hanging="561"/>
        <w:outlineLvl w:val="0"/>
        <w:rPr>
          <w:rFonts w:eastAsia="Calibri"/>
          <w:b/>
          <w:bCs/>
          <w:sz w:val="28"/>
          <w:szCs w:val="28"/>
          <w:lang w:val="uk" w:eastAsia="uk"/>
        </w:rPr>
      </w:pPr>
      <w:r w:rsidRPr="00DE2477">
        <w:rPr>
          <w:rFonts w:eastAsia="Calibri"/>
          <w:b/>
          <w:bCs/>
          <w:sz w:val="28"/>
          <w:szCs w:val="28"/>
          <w:lang w:val="uk" w:eastAsia="uk"/>
        </w:rPr>
        <w:t xml:space="preserve">Фінансове забезпечення </w:t>
      </w:r>
      <w:r w:rsidRPr="00DE2477">
        <w:rPr>
          <w:rFonts w:eastAsia="Calibri"/>
          <w:b/>
          <w:bCs/>
          <w:sz w:val="28"/>
          <w:szCs w:val="28"/>
          <w:lang w:eastAsia="uk"/>
        </w:rPr>
        <w:t xml:space="preserve">та </w:t>
      </w:r>
      <w:r w:rsidRPr="001875F2">
        <w:rPr>
          <w:rFonts w:eastAsia="Calibri"/>
          <w:b/>
          <w:bCs/>
          <w:sz w:val="28"/>
          <w:szCs w:val="28"/>
          <w:lang w:eastAsia="uk"/>
        </w:rPr>
        <w:t>обсяги фінансування</w:t>
      </w:r>
      <w:r w:rsidRPr="001875F2">
        <w:rPr>
          <w:rFonts w:eastAsia="Calibri"/>
          <w:b/>
          <w:bCs/>
          <w:spacing w:val="3"/>
          <w:sz w:val="28"/>
          <w:szCs w:val="28"/>
          <w:lang w:val="uk" w:eastAsia="uk"/>
        </w:rPr>
        <w:t xml:space="preserve"> </w:t>
      </w:r>
      <w:r w:rsidRPr="001875F2">
        <w:rPr>
          <w:rFonts w:eastAsia="Calibri"/>
          <w:b/>
          <w:bCs/>
          <w:sz w:val="28"/>
          <w:szCs w:val="28"/>
          <w:lang w:val="uk" w:eastAsia="uk"/>
        </w:rPr>
        <w:t>Програми</w:t>
      </w:r>
    </w:p>
    <w:p w:rsidR="00AC1C7B" w:rsidRPr="00DE2477" w:rsidRDefault="00AC1C7B" w:rsidP="00B956C8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val="uk" w:eastAsia="uk"/>
        </w:rPr>
      </w:pPr>
      <w:r w:rsidRPr="00DE2477">
        <w:rPr>
          <w:rFonts w:eastAsia="Calibri"/>
          <w:sz w:val="28"/>
          <w:szCs w:val="28"/>
          <w:lang w:val="uk" w:eastAsia="uk"/>
        </w:rPr>
        <w:t>Джерелом фінансування Програми є районний бюджет</w:t>
      </w:r>
      <w:r w:rsidRPr="00DE2477">
        <w:rPr>
          <w:rFonts w:eastAsia="Calibri"/>
          <w:sz w:val="28"/>
          <w:szCs w:val="28"/>
          <w:lang w:eastAsia="uk"/>
        </w:rPr>
        <w:t>, інші джерела фінансування, які не заборонені чинним законодавством України</w:t>
      </w:r>
      <w:r w:rsidRPr="00DE2477">
        <w:rPr>
          <w:rFonts w:eastAsia="Calibri"/>
          <w:sz w:val="28"/>
          <w:szCs w:val="28"/>
          <w:lang w:val="uk" w:eastAsia="uk"/>
        </w:rPr>
        <w:t>.</w:t>
      </w:r>
    </w:p>
    <w:p w:rsidR="00AC1C7B" w:rsidRPr="00DE2477" w:rsidRDefault="00AC1C7B" w:rsidP="00B956C8">
      <w:pPr>
        <w:widowControl w:val="0"/>
        <w:autoSpaceDE w:val="0"/>
        <w:autoSpaceDN w:val="0"/>
        <w:spacing w:line="360" w:lineRule="auto"/>
        <w:ind w:firstLine="709"/>
        <w:jc w:val="both"/>
        <w:rPr>
          <w:rFonts w:eastAsia="Calibri"/>
          <w:sz w:val="28"/>
          <w:szCs w:val="28"/>
          <w:lang w:eastAsia="uk"/>
        </w:rPr>
      </w:pPr>
      <w:r w:rsidRPr="00DE2477">
        <w:rPr>
          <w:rFonts w:eastAsia="Calibri"/>
          <w:sz w:val="28"/>
          <w:szCs w:val="28"/>
          <w:lang w:val="uk" w:eastAsia="uk"/>
        </w:rPr>
        <w:t>Фінансування Програми здійснюється</w:t>
      </w:r>
      <w:r w:rsidR="005023E3">
        <w:rPr>
          <w:rFonts w:eastAsia="Calibri"/>
          <w:sz w:val="28"/>
          <w:szCs w:val="28"/>
          <w:lang w:val="uk" w:eastAsia="uk"/>
        </w:rPr>
        <w:t>,</w:t>
      </w:r>
      <w:r w:rsidRPr="00DE2477">
        <w:rPr>
          <w:rFonts w:eastAsia="Calibri"/>
          <w:sz w:val="28"/>
          <w:szCs w:val="28"/>
          <w:lang w:val="uk" w:eastAsia="uk"/>
        </w:rPr>
        <w:t xml:space="preserve"> </w:t>
      </w:r>
      <w:r w:rsidRPr="00DE2477">
        <w:rPr>
          <w:rFonts w:eastAsia="Calibri"/>
          <w:sz w:val="28"/>
          <w:szCs w:val="28"/>
          <w:lang w:eastAsia="uk"/>
        </w:rPr>
        <w:t>виходячи з фінансових можливостей місцевих бюджетів та інших джерел фінансування</w:t>
      </w:r>
      <w:r w:rsidR="005023E3">
        <w:rPr>
          <w:rFonts w:eastAsia="Calibri"/>
          <w:sz w:val="28"/>
          <w:szCs w:val="28"/>
          <w:lang w:eastAsia="uk"/>
        </w:rPr>
        <w:t>,</w:t>
      </w:r>
      <w:r w:rsidRPr="00DE2477">
        <w:rPr>
          <w:rFonts w:eastAsia="Calibri"/>
          <w:sz w:val="28"/>
          <w:szCs w:val="28"/>
          <w:lang w:eastAsia="uk"/>
        </w:rPr>
        <w:t xml:space="preserve"> не заборонених чинним законодавством України.</w:t>
      </w:r>
    </w:p>
    <w:p w:rsidR="00AC1C7B" w:rsidRPr="00DE2477" w:rsidRDefault="00AC1C7B" w:rsidP="00AC1C7B">
      <w:pPr>
        <w:widowControl w:val="0"/>
        <w:autoSpaceDE w:val="0"/>
        <w:autoSpaceDN w:val="0"/>
        <w:spacing w:after="1"/>
        <w:rPr>
          <w:rFonts w:eastAsia="Calibri"/>
          <w:b/>
          <w:sz w:val="16"/>
          <w:szCs w:val="28"/>
          <w:lang w:val="uk" w:eastAsia="uk"/>
        </w:rPr>
      </w:pPr>
    </w:p>
    <w:tbl>
      <w:tblPr>
        <w:tblW w:w="972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20"/>
        <w:gridCol w:w="1800"/>
      </w:tblGrid>
      <w:tr w:rsidR="00AC1C7B" w:rsidRPr="00DE2477" w:rsidTr="004E3D11">
        <w:trPr>
          <w:trHeight w:val="647"/>
        </w:trPr>
        <w:tc>
          <w:tcPr>
            <w:tcW w:w="792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before="156"/>
              <w:ind w:left="753"/>
              <w:rPr>
                <w:rFonts w:eastAsia="Calibri"/>
                <w:b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b/>
                <w:sz w:val="28"/>
                <w:szCs w:val="22"/>
                <w:lang w:eastAsia="uk"/>
              </w:rPr>
              <w:lastRenderedPageBreak/>
              <w:t xml:space="preserve">                          Найменування показника</w:t>
            </w:r>
          </w:p>
        </w:tc>
        <w:tc>
          <w:tcPr>
            <w:tcW w:w="180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15" w:lineRule="exact"/>
              <w:ind w:right="106"/>
              <w:rPr>
                <w:rFonts w:eastAsia="Calibri"/>
                <w:b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b/>
                <w:sz w:val="28"/>
                <w:szCs w:val="22"/>
                <w:lang w:eastAsia="uk"/>
              </w:rPr>
              <w:t xml:space="preserve">  </w:t>
            </w:r>
            <w:r w:rsidRPr="00DE2477">
              <w:rPr>
                <w:rFonts w:eastAsia="Calibri"/>
                <w:b/>
                <w:sz w:val="28"/>
                <w:szCs w:val="22"/>
                <w:lang w:val="uk" w:eastAsia="uk"/>
              </w:rPr>
              <w:t>20</w:t>
            </w:r>
            <w:r w:rsidRPr="00DE2477">
              <w:rPr>
                <w:rFonts w:eastAsia="Calibri"/>
                <w:b/>
                <w:sz w:val="28"/>
                <w:szCs w:val="22"/>
                <w:lang w:eastAsia="uk"/>
              </w:rPr>
              <w:t>21 рік</w:t>
            </w:r>
          </w:p>
        </w:tc>
      </w:tr>
      <w:tr w:rsidR="00AC1C7B" w:rsidRPr="00DE2477" w:rsidTr="004E3D11">
        <w:trPr>
          <w:trHeight w:val="1388"/>
        </w:trPr>
        <w:tc>
          <w:tcPr>
            <w:tcW w:w="792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ind w:left="110" w:right="82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Кількість рішень суду щодо безспірного списання коштів </w:t>
            </w:r>
            <w:r w:rsidRPr="00DE2477">
              <w:rPr>
                <w:rFonts w:eastAsia="Calibri"/>
                <w:color w:val="000000"/>
                <w:sz w:val="28"/>
                <w:szCs w:val="22"/>
                <w:lang w:eastAsia="uk"/>
              </w:rPr>
              <w:t>державного та місцевих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 бюджет</w:t>
            </w:r>
            <w:proofErr w:type="spellStart"/>
            <w:r w:rsidRPr="00DE2477">
              <w:rPr>
                <w:rFonts w:eastAsia="Calibri"/>
                <w:sz w:val="28"/>
                <w:szCs w:val="22"/>
                <w:lang w:eastAsia="uk"/>
              </w:rPr>
              <w:t>ів</w:t>
            </w:r>
            <w:proofErr w:type="spellEnd"/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, боржниками по яких є 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>органи державної влади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, бюджетні установи, заклади, організації та одержувачі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бюджетних коштів, що взяті до виконання (од.)</w:t>
            </w:r>
          </w:p>
        </w:tc>
        <w:tc>
          <w:tcPr>
            <w:tcW w:w="180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before="244"/>
              <w:rPr>
                <w:rFonts w:eastAsia="Calibri"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w w:val="99"/>
                <w:sz w:val="28"/>
                <w:szCs w:val="22"/>
                <w:lang w:eastAsia="uk"/>
              </w:rPr>
              <w:t>По мірі надходження таких рішень</w:t>
            </w:r>
          </w:p>
        </w:tc>
      </w:tr>
      <w:tr w:rsidR="00AC1C7B" w:rsidRPr="00DE2477" w:rsidTr="004E3D11">
        <w:trPr>
          <w:trHeight w:val="644"/>
        </w:trPr>
        <w:tc>
          <w:tcPr>
            <w:tcW w:w="792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12" w:lineRule="exact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Сума заборгованості, що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підлягає безспірному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списанню 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 в</w:t>
            </w:r>
            <w:proofErr w:type="spellStart"/>
            <w:r w:rsidRPr="00DE2477">
              <w:rPr>
                <w:rFonts w:eastAsia="Calibri"/>
                <w:sz w:val="28"/>
                <w:szCs w:val="22"/>
                <w:lang w:val="uk" w:eastAsia="uk"/>
              </w:rPr>
              <w:t>ідповідно</w:t>
            </w:r>
            <w:proofErr w:type="spellEnd"/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 до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рішень суду (грн.)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  </w:t>
            </w:r>
          </w:p>
        </w:tc>
        <w:tc>
          <w:tcPr>
            <w:tcW w:w="1800" w:type="dxa"/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before="153"/>
              <w:ind w:right="106"/>
              <w:rPr>
                <w:rFonts w:eastAsia="Calibri"/>
                <w:color w:val="000000"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w w:val="99"/>
                <w:sz w:val="28"/>
                <w:szCs w:val="22"/>
                <w:lang w:eastAsia="uk"/>
              </w:rPr>
              <w:t>По мірі надходження таких рішень</w:t>
            </w:r>
          </w:p>
        </w:tc>
      </w:tr>
      <w:tr w:rsidR="00AC1C7B" w:rsidRPr="00DE2477" w:rsidTr="004E3D11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1272"/>
        </w:trPr>
        <w:tc>
          <w:tcPr>
            <w:tcW w:w="79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06" w:lineRule="exact"/>
              <w:ind w:left="110"/>
              <w:rPr>
                <w:rFonts w:eastAsia="Calibri"/>
                <w:sz w:val="28"/>
                <w:szCs w:val="22"/>
                <w:lang w:val="uk" w:eastAsia="uk"/>
              </w:rPr>
            </w:pP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Сума судового збору,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виконавчого збору, штрафів та додаткових витрат, які виникли внаслідок несвоєчасного виконання ч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и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невиконання рішення суду, та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підлягають відшкодуванню (грн.)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rPr>
                <w:rFonts w:eastAsia="Calibri"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w w:val="99"/>
                <w:sz w:val="28"/>
                <w:szCs w:val="22"/>
                <w:lang w:eastAsia="uk"/>
              </w:rPr>
              <w:t>По мірі  надходження таких рішень</w:t>
            </w:r>
          </w:p>
        </w:tc>
      </w:tr>
      <w:tr w:rsidR="00AC1C7B" w:rsidRPr="00DE2477" w:rsidTr="004E3D11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864"/>
        </w:trPr>
        <w:tc>
          <w:tcPr>
            <w:tcW w:w="79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06" w:lineRule="exact"/>
              <w:ind w:left="110"/>
              <w:rPr>
                <w:rFonts w:eastAsia="Calibri"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Сума фактичного погашення заборгованості, що підлягала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безспірному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списанню 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 в</w:t>
            </w:r>
            <w:proofErr w:type="spellStart"/>
            <w:r w:rsidRPr="00DE2477">
              <w:rPr>
                <w:rFonts w:eastAsia="Calibri"/>
                <w:sz w:val="28"/>
                <w:szCs w:val="22"/>
                <w:lang w:val="uk" w:eastAsia="uk"/>
              </w:rPr>
              <w:t>ідповідно</w:t>
            </w:r>
            <w:proofErr w:type="spellEnd"/>
            <w:r w:rsidRPr="00DE2477">
              <w:rPr>
                <w:rFonts w:eastAsia="Calibri"/>
                <w:sz w:val="28"/>
                <w:szCs w:val="22"/>
                <w:lang w:val="uk" w:eastAsia="uk"/>
              </w:rPr>
              <w:t xml:space="preserve"> до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рішень суду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rPr>
                <w:rFonts w:eastAsia="Calibri"/>
                <w:w w:val="99"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w w:val="99"/>
                <w:sz w:val="28"/>
                <w:szCs w:val="22"/>
                <w:lang w:eastAsia="uk"/>
              </w:rPr>
              <w:t>За результатами річного звіту про виконання відповідного бюджету</w:t>
            </w:r>
          </w:p>
        </w:tc>
      </w:tr>
      <w:tr w:rsidR="00AC1C7B" w:rsidRPr="00DE2477" w:rsidTr="004E3D11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1056"/>
        </w:trPr>
        <w:tc>
          <w:tcPr>
            <w:tcW w:w="79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spacing w:line="306" w:lineRule="exact"/>
              <w:ind w:left="110"/>
              <w:rPr>
                <w:rFonts w:eastAsia="Calibri"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Сума фактично відшкодованого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судового збору,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виконавчого збору, штрафів та додаткових витрат, які виникли внаслідок несвоєчасного виконання ч</w:t>
            </w:r>
            <w:r w:rsidRPr="00DE2477">
              <w:rPr>
                <w:rFonts w:eastAsia="Calibri"/>
                <w:sz w:val="28"/>
                <w:szCs w:val="22"/>
                <w:lang w:eastAsia="uk"/>
              </w:rPr>
              <w:t xml:space="preserve">и </w:t>
            </w:r>
            <w:r w:rsidRPr="00DE2477">
              <w:rPr>
                <w:rFonts w:eastAsia="Calibri"/>
                <w:sz w:val="28"/>
                <w:szCs w:val="22"/>
                <w:lang w:val="uk" w:eastAsia="uk"/>
              </w:rPr>
              <w:t>невиконання рішення суду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1C7B" w:rsidRPr="00DE2477" w:rsidRDefault="00AC1C7B" w:rsidP="004E3D11">
            <w:pPr>
              <w:widowControl w:val="0"/>
              <w:autoSpaceDE w:val="0"/>
              <w:autoSpaceDN w:val="0"/>
              <w:rPr>
                <w:rFonts w:eastAsia="Calibri"/>
                <w:w w:val="99"/>
                <w:sz w:val="28"/>
                <w:szCs w:val="22"/>
                <w:lang w:eastAsia="uk"/>
              </w:rPr>
            </w:pPr>
            <w:r w:rsidRPr="00DE2477">
              <w:rPr>
                <w:rFonts w:eastAsia="Calibri"/>
                <w:w w:val="99"/>
                <w:sz w:val="28"/>
                <w:szCs w:val="22"/>
                <w:lang w:eastAsia="uk"/>
              </w:rPr>
              <w:t>За результатами річного звіту про виконання відповідного бюджету</w:t>
            </w:r>
          </w:p>
        </w:tc>
      </w:tr>
    </w:tbl>
    <w:p w:rsidR="00AC1C7B" w:rsidRPr="00DE2477" w:rsidRDefault="00AC1C7B" w:rsidP="00AC1C7B">
      <w:pPr>
        <w:widowControl w:val="0"/>
        <w:autoSpaceDE w:val="0"/>
        <w:autoSpaceDN w:val="0"/>
        <w:rPr>
          <w:rFonts w:eastAsia="Calibri"/>
          <w:b/>
          <w:sz w:val="20"/>
          <w:szCs w:val="28"/>
          <w:lang w:val="uk" w:eastAsia="uk"/>
        </w:rPr>
      </w:pPr>
    </w:p>
    <w:p w:rsidR="00B60693" w:rsidRPr="00AC1C7B" w:rsidRDefault="00B60693" w:rsidP="00AC1C7B">
      <w:pPr>
        <w:jc w:val="both"/>
        <w:rPr>
          <w:sz w:val="28"/>
          <w:szCs w:val="28"/>
          <w:lang w:val="uk"/>
        </w:rPr>
      </w:pPr>
    </w:p>
    <w:sectPr w:rsidR="00B60693" w:rsidRPr="00AC1C7B" w:rsidSect="007D243F">
      <w:headerReference w:type="default" r:id="rId9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243F" w:rsidRDefault="007D243F" w:rsidP="007D243F">
      <w:r>
        <w:separator/>
      </w:r>
    </w:p>
  </w:endnote>
  <w:endnote w:type="continuationSeparator" w:id="0">
    <w:p w:rsidR="007D243F" w:rsidRDefault="007D243F" w:rsidP="007D24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243F" w:rsidRDefault="007D243F" w:rsidP="007D243F">
      <w:r>
        <w:separator/>
      </w:r>
    </w:p>
  </w:footnote>
  <w:footnote w:type="continuationSeparator" w:id="0">
    <w:p w:rsidR="007D243F" w:rsidRDefault="007D243F" w:rsidP="007D24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23835270"/>
      <w:docPartObj>
        <w:docPartGallery w:val="Page Numbers (Top of Page)"/>
        <w:docPartUnique/>
      </w:docPartObj>
    </w:sdtPr>
    <w:sdtContent>
      <w:p w:rsidR="007D243F" w:rsidRDefault="007D243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77BA" w:rsidRPr="00FF77BA">
          <w:rPr>
            <w:noProof/>
            <w:lang w:val="ru-RU"/>
          </w:rPr>
          <w:t>3</w:t>
        </w:r>
        <w:r>
          <w:fldChar w:fldCharType="end"/>
        </w:r>
      </w:p>
    </w:sdtContent>
  </w:sdt>
  <w:p w:rsidR="007D243F" w:rsidRDefault="007D243F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FE1863"/>
    <w:multiLevelType w:val="hybridMultilevel"/>
    <w:tmpl w:val="FFFFFFFF"/>
    <w:lvl w:ilvl="0" w:tplc="764C9F5C">
      <w:start w:val="1"/>
      <w:numFmt w:val="decimal"/>
      <w:lvlText w:val="%1."/>
      <w:lvlJc w:val="left"/>
      <w:pPr>
        <w:ind w:left="520" w:hanging="28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79E956A">
      <w:start w:val="1"/>
      <w:numFmt w:val="decimal"/>
      <w:lvlText w:val="%2."/>
      <w:lvlJc w:val="left"/>
      <w:pPr>
        <w:ind w:left="4567" w:hanging="283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</w:rPr>
    </w:lvl>
    <w:lvl w:ilvl="2" w:tplc="88FE0FC2">
      <w:numFmt w:val="bullet"/>
      <w:lvlText w:val="•"/>
      <w:lvlJc w:val="left"/>
      <w:pPr>
        <w:ind w:left="5233" w:hanging="283"/>
      </w:pPr>
      <w:rPr>
        <w:rFonts w:hint="default"/>
      </w:rPr>
    </w:lvl>
    <w:lvl w:ilvl="3" w:tplc="D52EBF56">
      <w:numFmt w:val="bullet"/>
      <w:lvlText w:val="•"/>
      <w:lvlJc w:val="left"/>
      <w:pPr>
        <w:ind w:left="5907" w:hanging="283"/>
      </w:pPr>
      <w:rPr>
        <w:rFonts w:hint="default"/>
      </w:rPr>
    </w:lvl>
    <w:lvl w:ilvl="4" w:tplc="EFF64EC2">
      <w:numFmt w:val="bullet"/>
      <w:lvlText w:val="•"/>
      <w:lvlJc w:val="left"/>
      <w:pPr>
        <w:ind w:left="6581" w:hanging="283"/>
      </w:pPr>
      <w:rPr>
        <w:rFonts w:hint="default"/>
      </w:rPr>
    </w:lvl>
    <w:lvl w:ilvl="5" w:tplc="C5DC2230">
      <w:numFmt w:val="bullet"/>
      <w:lvlText w:val="•"/>
      <w:lvlJc w:val="left"/>
      <w:pPr>
        <w:ind w:left="7255" w:hanging="283"/>
      </w:pPr>
      <w:rPr>
        <w:rFonts w:hint="default"/>
      </w:rPr>
    </w:lvl>
    <w:lvl w:ilvl="6" w:tplc="1436AA3A">
      <w:numFmt w:val="bullet"/>
      <w:lvlText w:val="•"/>
      <w:lvlJc w:val="left"/>
      <w:pPr>
        <w:ind w:left="7928" w:hanging="283"/>
      </w:pPr>
      <w:rPr>
        <w:rFonts w:hint="default"/>
      </w:rPr>
    </w:lvl>
    <w:lvl w:ilvl="7" w:tplc="0F22D462">
      <w:numFmt w:val="bullet"/>
      <w:lvlText w:val="•"/>
      <w:lvlJc w:val="left"/>
      <w:pPr>
        <w:ind w:left="8602" w:hanging="283"/>
      </w:pPr>
      <w:rPr>
        <w:rFonts w:hint="default"/>
      </w:rPr>
    </w:lvl>
    <w:lvl w:ilvl="8" w:tplc="6DD02EC6">
      <w:numFmt w:val="bullet"/>
      <w:lvlText w:val="•"/>
      <w:lvlJc w:val="left"/>
      <w:pPr>
        <w:ind w:left="9276" w:hanging="283"/>
      </w:pPr>
      <w:rPr>
        <w:rFonts w:hint="default"/>
      </w:rPr>
    </w:lvl>
  </w:abstractNum>
  <w:abstractNum w:abstractNumId="1">
    <w:nsid w:val="200A452D"/>
    <w:multiLevelType w:val="hybridMultilevel"/>
    <w:tmpl w:val="73BA075C"/>
    <w:lvl w:ilvl="0" w:tplc="E3D02F5E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5D1344"/>
    <w:multiLevelType w:val="multilevel"/>
    <w:tmpl w:val="8272D0A0"/>
    <w:lvl w:ilvl="0">
      <w:start w:val="2"/>
      <w:numFmt w:val="decimal"/>
      <w:lvlText w:val="%1"/>
      <w:lvlJc w:val="left"/>
      <w:pPr>
        <w:ind w:left="172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725" w:hanging="495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</w:rPr>
    </w:lvl>
    <w:lvl w:ilvl="2">
      <w:numFmt w:val="bullet"/>
      <w:lvlText w:val="•"/>
      <w:lvlJc w:val="left"/>
      <w:pPr>
        <w:ind w:left="3500" w:hanging="495"/>
      </w:pPr>
      <w:rPr>
        <w:rFonts w:hint="default"/>
      </w:rPr>
    </w:lvl>
    <w:lvl w:ilvl="3">
      <w:numFmt w:val="bullet"/>
      <w:lvlText w:val="•"/>
      <w:lvlJc w:val="left"/>
      <w:pPr>
        <w:ind w:left="4391" w:hanging="495"/>
      </w:pPr>
      <w:rPr>
        <w:rFonts w:hint="default"/>
      </w:rPr>
    </w:lvl>
    <w:lvl w:ilvl="4">
      <w:numFmt w:val="bullet"/>
      <w:lvlText w:val="•"/>
      <w:lvlJc w:val="left"/>
      <w:pPr>
        <w:ind w:left="5281" w:hanging="495"/>
      </w:pPr>
      <w:rPr>
        <w:rFonts w:hint="default"/>
      </w:rPr>
    </w:lvl>
    <w:lvl w:ilvl="5">
      <w:numFmt w:val="bullet"/>
      <w:lvlText w:val="•"/>
      <w:lvlJc w:val="left"/>
      <w:pPr>
        <w:ind w:left="6172" w:hanging="495"/>
      </w:pPr>
      <w:rPr>
        <w:rFonts w:hint="default"/>
      </w:rPr>
    </w:lvl>
    <w:lvl w:ilvl="6">
      <w:numFmt w:val="bullet"/>
      <w:lvlText w:val="•"/>
      <w:lvlJc w:val="left"/>
      <w:pPr>
        <w:ind w:left="7062" w:hanging="495"/>
      </w:pPr>
      <w:rPr>
        <w:rFonts w:hint="default"/>
      </w:rPr>
    </w:lvl>
    <w:lvl w:ilvl="7">
      <w:numFmt w:val="bullet"/>
      <w:lvlText w:val="•"/>
      <w:lvlJc w:val="left"/>
      <w:pPr>
        <w:ind w:left="7952" w:hanging="495"/>
      </w:pPr>
      <w:rPr>
        <w:rFonts w:hint="default"/>
      </w:rPr>
    </w:lvl>
    <w:lvl w:ilvl="8">
      <w:numFmt w:val="bullet"/>
      <w:lvlText w:val="•"/>
      <w:lvlJc w:val="left"/>
      <w:pPr>
        <w:ind w:left="8843" w:hanging="495"/>
      </w:pPr>
      <w:rPr>
        <w:rFonts w:hint="default"/>
      </w:rPr>
    </w:lvl>
  </w:abstractNum>
  <w:abstractNum w:abstractNumId="3">
    <w:nsid w:val="6A38303E"/>
    <w:multiLevelType w:val="hybridMultilevel"/>
    <w:tmpl w:val="9F421670"/>
    <w:lvl w:ilvl="0" w:tplc="983A60A8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5AD"/>
    <w:rsid w:val="001875F2"/>
    <w:rsid w:val="002C06F8"/>
    <w:rsid w:val="00443F85"/>
    <w:rsid w:val="005023E3"/>
    <w:rsid w:val="007D243F"/>
    <w:rsid w:val="009045AD"/>
    <w:rsid w:val="00A002BB"/>
    <w:rsid w:val="00A80025"/>
    <w:rsid w:val="00AC1C7B"/>
    <w:rsid w:val="00B60693"/>
    <w:rsid w:val="00B956C8"/>
    <w:rsid w:val="00BF4C71"/>
    <w:rsid w:val="00FF7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85EE43-6FA4-4295-979F-1898098DB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1C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8002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7D243F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7D243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7D243F"/>
    <w:pPr>
      <w:tabs>
        <w:tab w:val="center" w:pos="4819"/>
        <w:tab w:val="right" w:pos="9639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7D243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arch.ligazakon.ua/l_doc2.nsf/link1/ed_2016_10_11/pravo1/KP110845.html?pravo=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earch.ligazakon.ua/l_doc2.nsf/link1/ed_2016_10_11/pravo1/KP110845.html?pravo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3678</Words>
  <Characters>2098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Користувач Windows</dc:creator>
  <cp:keywords/>
  <dc:description/>
  <cp:lastModifiedBy>Користувач Windows</cp:lastModifiedBy>
  <cp:revision>2</cp:revision>
  <dcterms:created xsi:type="dcterms:W3CDTF">2021-04-06T11:49:00Z</dcterms:created>
  <dcterms:modified xsi:type="dcterms:W3CDTF">2021-04-06T11:59:00Z</dcterms:modified>
</cp:coreProperties>
</file>